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72D1" w:rsidRDefault="000072D1" w:rsidP="009636DA">
      <w:pPr>
        <w:widowControl w:val="0"/>
        <w:spacing w:after="0" w:line="1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СОВЕТ </w:t>
      </w:r>
      <w:r w:rsidR="00E46050">
        <w:rPr>
          <w:rFonts w:ascii="Times New Roman" w:hAnsi="Times New Roman" w:cs="Times New Roman"/>
          <w:b/>
          <w:sz w:val="28"/>
          <w:szCs w:val="28"/>
        </w:rPr>
        <w:t>ПОДГОРНОСИНЮХИНСКОГО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</w:p>
    <w:p w:rsidR="000072D1" w:rsidRDefault="000072D1" w:rsidP="009636DA">
      <w:pPr>
        <w:widowControl w:val="0"/>
        <w:spacing w:after="0" w:line="1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ОТРАДНЕНСКОГО РАЙОНА</w:t>
      </w:r>
    </w:p>
    <w:p w:rsidR="00BB73C4" w:rsidRDefault="00BB73C4" w:rsidP="00BB73C4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945C8" w:rsidRDefault="00E46050" w:rsidP="00BB73C4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ТРИДЦАТЬ ШЕСТАЯ</w:t>
      </w:r>
      <w:r w:rsidR="002945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СЕССИЯ</w:t>
      </w:r>
    </w:p>
    <w:p w:rsidR="002945C8" w:rsidRPr="002945C8" w:rsidRDefault="002945C8" w:rsidP="00BB73C4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IV</w:t>
      </w:r>
      <w:r w:rsidRPr="002945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созыв)</w:t>
      </w:r>
    </w:p>
    <w:p w:rsidR="00BB73C4" w:rsidRPr="00FC2B5C" w:rsidRDefault="00BB73C4" w:rsidP="00BB73C4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B73C4" w:rsidRPr="00BB73C4" w:rsidRDefault="00BB73C4" w:rsidP="00BB73C4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after="0" w:line="540" w:lineRule="exact"/>
        <w:ind w:right="-11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pacing w:val="-4"/>
          <w:sz w:val="28"/>
          <w:szCs w:val="28"/>
          <w:lang w:eastAsia="ru-RU"/>
        </w:rPr>
      </w:pPr>
      <w:r w:rsidRPr="00BB73C4">
        <w:rPr>
          <w:rFonts w:ascii="Times New Roman" w:eastAsia="Times New Roman" w:hAnsi="Times New Roman" w:cs="Times New Roman"/>
          <w:b/>
          <w:bCs/>
          <w:caps/>
          <w:color w:val="000000"/>
          <w:spacing w:val="-4"/>
          <w:sz w:val="28"/>
          <w:szCs w:val="28"/>
          <w:lang w:eastAsia="ru-RU"/>
        </w:rPr>
        <w:t>Р Е Ш Е Н И Е</w:t>
      </w:r>
    </w:p>
    <w:p w:rsidR="000072D1" w:rsidRDefault="000072D1" w:rsidP="009636DA">
      <w:pPr>
        <w:widowControl w:val="0"/>
        <w:spacing w:before="108" w:after="0" w:line="10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072D1" w:rsidRDefault="000072D1" w:rsidP="009636DA">
      <w:pPr>
        <w:widowControl w:val="0"/>
        <w:spacing w:after="0" w:line="100" w:lineRule="atLeas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E46050">
        <w:rPr>
          <w:rFonts w:ascii="Times New Roman" w:hAnsi="Times New Roman" w:cs="Times New Roman"/>
          <w:sz w:val="28"/>
          <w:szCs w:val="28"/>
        </w:rPr>
        <w:t>22</w:t>
      </w:r>
      <w:r w:rsidR="002945C8">
        <w:rPr>
          <w:rFonts w:ascii="Times New Roman" w:hAnsi="Times New Roman" w:cs="Times New Roman"/>
          <w:sz w:val="28"/>
          <w:szCs w:val="28"/>
        </w:rPr>
        <w:t xml:space="preserve">.07.2021 </w:t>
      </w:r>
      <w:r>
        <w:rPr>
          <w:rFonts w:ascii="Times New Roman" w:hAnsi="Times New Roman" w:cs="Times New Roman"/>
          <w:sz w:val="28"/>
          <w:szCs w:val="28"/>
        </w:rPr>
        <w:t>года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2945C8">
        <w:rPr>
          <w:rFonts w:ascii="Times New Roman" w:hAnsi="Times New Roman" w:cs="Times New Roman"/>
          <w:sz w:val="28"/>
          <w:szCs w:val="28"/>
        </w:rPr>
        <w:t xml:space="preserve">   </w:t>
      </w:r>
      <w:r w:rsidR="00E46050">
        <w:rPr>
          <w:rFonts w:ascii="Times New Roman" w:hAnsi="Times New Roman" w:cs="Times New Roman"/>
          <w:sz w:val="28"/>
          <w:szCs w:val="28"/>
        </w:rPr>
        <w:t xml:space="preserve">                           № 113</w:t>
      </w:r>
    </w:p>
    <w:p w:rsidR="000072D1" w:rsidRDefault="00E46050" w:rsidP="0043697F">
      <w:pPr>
        <w:widowControl w:val="0"/>
        <w:tabs>
          <w:tab w:val="left" w:pos="4230"/>
        </w:tabs>
        <w:spacing w:after="108" w:line="100" w:lineRule="atLeast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Ст.Подгорная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Синюха</w:t>
      </w:r>
    </w:p>
    <w:p w:rsidR="00E46050" w:rsidRDefault="00E46050" w:rsidP="0043697F">
      <w:pPr>
        <w:widowControl w:val="0"/>
        <w:tabs>
          <w:tab w:val="left" w:pos="4230"/>
        </w:tabs>
        <w:spacing w:after="108" w:line="100" w:lineRule="atLeast"/>
        <w:ind w:firstLine="720"/>
        <w:jc w:val="center"/>
        <w:rPr>
          <w:sz w:val="28"/>
          <w:szCs w:val="28"/>
        </w:rPr>
      </w:pPr>
    </w:p>
    <w:p w:rsidR="0021018B" w:rsidRDefault="000072D1" w:rsidP="009636DA">
      <w:pPr>
        <w:widowControl w:val="0"/>
        <w:tabs>
          <w:tab w:val="left" w:pos="0"/>
        </w:tabs>
        <w:spacing w:after="0" w:line="10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D505A8">
        <w:rPr>
          <w:rFonts w:ascii="Times New Roman" w:hAnsi="Times New Roman" w:cs="Times New Roman"/>
          <w:b/>
          <w:bCs/>
          <w:sz w:val="28"/>
          <w:szCs w:val="28"/>
        </w:rPr>
        <w:t xml:space="preserve"> внесении изменений в решение Совета </w:t>
      </w:r>
      <w:r w:rsidR="00E46050">
        <w:rPr>
          <w:rFonts w:ascii="Times New Roman" w:hAnsi="Times New Roman" w:cs="Times New Roman"/>
          <w:b/>
          <w:bCs/>
          <w:sz w:val="28"/>
          <w:szCs w:val="28"/>
        </w:rPr>
        <w:t>Подгорносинюхинского</w:t>
      </w:r>
      <w:r w:rsidR="00D505A8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</w:t>
      </w:r>
    </w:p>
    <w:p w:rsidR="000072D1" w:rsidRDefault="00D505A8" w:rsidP="009636DA">
      <w:pPr>
        <w:widowControl w:val="0"/>
        <w:tabs>
          <w:tab w:val="left" w:pos="0"/>
        </w:tabs>
        <w:spacing w:after="0" w:line="10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поселения от 22 </w:t>
      </w:r>
      <w:r w:rsidR="00E46050">
        <w:rPr>
          <w:rFonts w:ascii="Times New Roman" w:hAnsi="Times New Roman" w:cs="Times New Roman"/>
          <w:b/>
          <w:bCs/>
          <w:sz w:val="28"/>
          <w:szCs w:val="28"/>
        </w:rPr>
        <w:t>ноября 2019 года № 23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«Об установлении</w:t>
      </w:r>
      <w:r w:rsidR="000072D1">
        <w:rPr>
          <w:rFonts w:ascii="Times New Roman" w:hAnsi="Times New Roman" w:cs="Times New Roman"/>
          <w:b/>
          <w:bCs/>
          <w:sz w:val="28"/>
          <w:szCs w:val="28"/>
        </w:rPr>
        <w:t xml:space="preserve"> земельного налога на территории </w:t>
      </w:r>
      <w:r w:rsidR="00E46050">
        <w:rPr>
          <w:rFonts w:ascii="Times New Roman" w:hAnsi="Times New Roman" w:cs="Times New Roman"/>
          <w:b/>
          <w:bCs/>
          <w:sz w:val="28"/>
          <w:szCs w:val="28"/>
        </w:rPr>
        <w:t>Подгорносинюхинского</w:t>
      </w:r>
      <w:r w:rsidR="000072D1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 Отрадненского района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0072D1" w:rsidRDefault="000072D1" w:rsidP="009636DA">
      <w:pPr>
        <w:widowControl w:val="0"/>
        <w:tabs>
          <w:tab w:val="left" w:pos="0"/>
        </w:tabs>
        <w:spacing w:after="0" w:line="10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0072D1" w:rsidRDefault="000072D1" w:rsidP="0043697F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</w:t>
      </w:r>
      <w:proofErr w:type="gramStart"/>
      <w:r>
        <w:rPr>
          <w:rFonts w:ascii="Times New Roman" w:hAnsi="Times New Roman" w:cs="Times New Roman"/>
          <w:sz w:val="28"/>
          <w:szCs w:val="28"/>
        </w:rPr>
        <w:t>»,  Налоговым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кодексом Российской Федерации», Уставом </w:t>
      </w:r>
      <w:r w:rsidR="00E46050">
        <w:rPr>
          <w:rFonts w:ascii="Times New Roman" w:hAnsi="Times New Roman" w:cs="Times New Roman"/>
          <w:sz w:val="28"/>
          <w:szCs w:val="28"/>
        </w:rPr>
        <w:t>Подгорносинюхинского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Отрадненского района, Совет </w:t>
      </w:r>
      <w:r w:rsidR="00E46050">
        <w:rPr>
          <w:rFonts w:ascii="Times New Roman" w:hAnsi="Times New Roman" w:cs="Times New Roman"/>
          <w:sz w:val="28"/>
          <w:szCs w:val="28"/>
        </w:rPr>
        <w:t>Подгорносинюхинского</w:t>
      </w:r>
      <w:r w:rsidR="00BC1A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 поселения Отрадненского района Р Е Ш И Л:</w:t>
      </w:r>
    </w:p>
    <w:p w:rsidR="00332A38" w:rsidRPr="00332A38" w:rsidRDefault="00332A38" w:rsidP="00594FA2">
      <w:pPr>
        <w:pStyle w:val="a7"/>
        <w:numPr>
          <w:ilvl w:val="0"/>
          <w:numId w:val="4"/>
        </w:numPr>
        <w:spacing w:after="0" w:line="100" w:lineRule="atLeast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332A38">
        <w:rPr>
          <w:rFonts w:ascii="Times New Roman" w:hAnsi="Times New Roman" w:cs="Times New Roman"/>
          <w:sz w:val="28"/>
          <w:szCs w:val="28"/>
        </w:rPr>
        <w:t xml:space="preserve">Внести следующие изменения в решение Совета </w:t>
      </w:r>
      <w:r w:rsidR="00E46050">
        <w:rPr>
          <w:rFonts w:ascii="Times New Roman" w:hAnsi="Times New Roman" w:cs="Times New Roman"/>
          <w:sz w:val="28"/>
          <w:szCs w:val="28"/>
        </w:rPr>
        <w:t>Подгорносинюхинского</w:t>
      </w:r>
      <w:r w:rsidRPr="00332A38">
        <w:rPr>
          <w:rFonts w:ascii="Times New Roman" w:hAnsi="Times New Roman" w:cs="Times New Roman"/>
          <w:sz w:val="28"/>
          <w:szCs w:val="28"/>
        </w:rPr>
        <w:t xml:space="preserve"> сельского посел</w:t>
      </w:r>
      <w:r w:rsidR="00E46050">
        <w:rPr>
          <w:rFonts w:ascii="Times New Roman" w:hAnsi="Times New Roman" w:cs="Times New Roman"/>
          <w:sz w:val="28"/>
          <w:szCs w:val="28"/>
        </w:rPr>
        <w:t>ения от 22 ноября 2019 года № 23</w:t>
      </w:r>
      <w:bookmarkStart w:id="0" w:name="_GoBack"/>
      <w:bookmarkEnd w:id="0"/>
      <w:r w:rsidRPr="00332A38">
        <w:rPr>
          <w:rFonts w:ascii="Times New Roman" w:hAnsi="Times New Roman" w:cs="Times New Roman"/>
          <w:sz w:val="28"/>
          <w:szCs w:val="28"/>
        </w:rPr>
        <w:t xml:space="preserve"> «Об установлении земельного налога на территории </w:t>
      </w:r>
      <w:r w:rsidR="00E46050">
        <w:rPr>
          <w:rFonts w:ascii="Times New Roman" w:hAnsi="Times New Roman" w:cs="Times New Roman"/>
          <w:sz w:val="28"/>
          <w:szCs w:val="28"/>
        </w:rPr>
        <w:t>Подгорносинюхинского</w:t>
      </w:r>
      <w:r w:rsidRPr="00332A38">
        <w:rPr>
          <w:rFonts w:ascii="Times New Roman" w:hAnsi="Times New Roman" w:cs="Times New Roman"/>
          <w:sz w:val="28"/>
          <w:szCs w:val="28"/>
        </w:rPr>
        <w:t xml:space="preserve"> сельского поселения Отрадненского района»</w:t>
      </w:r>
      <w:r w:rsidR="00594FA2">
        <w:rPr>
          <w:rFonts w:ascii="Times New Roman" w:hAnsi="Times New Roman" w:cs="Times New Roman"/>
          <w:sz w:val="28"/>
          <w:szCs w:val="28"/>
        </w:rPr>
        <w:t xml:space="preserve"> (далее – Решение)</w:t>
      </w:r>
      <w:r w:rsidRPr="00332A38">
        <w:rPr>
          <w:rFonts w:ascii="Times New Roman" w:hAnsi="Times New Roman" w:cs="Times New Roman"/>
          <w:sz w:val="28"/>
          <w:szCs w:val="28"/>
        </w:rPr>
        <w:t>:</w:t>
      </w:r>
    </w:p>
    <w:p w:rsidR="00594FA2" w:rsidRPr="00594FA2" w:rsidRDefault="00594FA2" w:rsidP="00594FA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594FA2">
        <w:rPr>
          <w:rFonts w:ascii="Times New Roman" w:hAnsi="Times New Roman" w:cs="Times New Roman"/>
          <w:sz w:val="28"/>
          <w:szCs w:val="28"/>
        </w:rPr>
        <w:t>П</w:t>
      </w:r>
      <w:r w:rsidR="00332A38" w:rsidRPr="00594FA2">
        <w:rPr>
          <w:rFonts w:ascii="Times New Roman" w:hAnsi="Times New Roman" w:cs="Times New Roman"/>
          <w:sz w:val="28"/>
          <w:szCs w:val="28"/>
        </w:rPr>
        <w:t>ункт 3.1. Решения</w:t>
      </w:r>
      <w:r w:rsidRPr="00594FA2">
        <w:rPr>
          <w:rFonts w:ascii="Times New Roman" w:hAnsi="Times New Roman" w:cs="Times New Roman"/>
          <w:sz w:val="28"/>
          <w:szCs w:val="28"/>
        </w:rPr>
        <w:t xml:space="preserve"> следующего содержания: «</w:t>
      </w:r>
      <w:r w:rsidRPr="00594FA2">
        <w:rPr>
          <w:rFonts w:ascii="Times New Roman" w:hAnsi="Times New Roman" w:cs="Times New Roman"/>
          <w:sz w:val="28"/>
          <w:szCs w:val="28"/>
          <w:lang w:eastAsia="ru-RU"/>
        </w:rPr>
        <w:t>3.1. Сумма налога (сумма авансового платежа по налогу), указанными в настоящем пункте налогоплательщиками исчисляется самостоятельно по истечении первого, второго и третьего квартала текущего налогового периода как одна четвертая налоговой ставки процентной доли кадастровой стоимости земельного участка.»</w:t>
      </w:r>
    </w:p>
    <w:p w:rsidR="00332A38" w:rsidRPr="00594FA2" w:rsidRDefault="00594FA2" w:rsidP="00594FA2">
      <w:pPr>
        <w:pStyle w:val="a7"/>
        <w:spacing w:after="0" w:line="100" w:lineRule="atLeast"/>
        <w:ind w:left="705"/>
        <w:jc w:val="both"/>
        <w:rPr>
          <w:rFonts w:ascii="Times New Roman" w:hAnsi="Times New Roman" w:cs="Times New Roman"/>
          <w:sz w:val="28"/>
          <w:szCs w:val="28"/>
        </w:rPr>
      </w:pPr>
      <w:r w:rsidRPr="00594FA2">
        <w:rPr>
          <w:rFonts w:ascii="Times New Roman" w:hAnsi="Times New Roman" w:cs="Times New Roman"/>
          <w:sz w:val="28"/>
          <w:szCs w:val="28"/>
        </w:rPr>
        <w:t>изложить</w:t>
      </w:r>
      <w:r w:rsidR="00332A38" w:rsidRPr="00594FA2">
        <w:rPr>
          <w:rFonts w:ascii="Times New Roman" w:hAnsi="Times New Roman" w:cs="Times New Roman"/>
          <w:sz w:val="28"/>
          <w:szCs w:val="28"/>
        </w:rPr>
        <w:t xml:space="preserve"> в следующей редакции:</w:t>
      </w:r>
    </w:p>
    <w:p w:rsidR="00594FA2" w:rsidRPr="00594FA2" w:rsidRDefault="00594FA2" w:rsidP="00594FA2">
      <w:pPr>
        <w:pStyle w:val="a7"/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94FA2">
        <w:rPr>
          <w:rFonts w:ascii="Times New Roman" w:hAnsi="Times New Roman" w:cs="Times New Roman"/>
          <w:sz w:val="28"/>
          <w:szCs w:val="28"/>
          <w:lang w:eastAsia="ru-RU"/>
        </w:rPr>
        <w:t>«3.1. Сумма налога, подлежащая уплате в бюджет по итогам налогового периода, определяется налогоплательщиками-организациями как разница между суммой налога, исчисленной по истечении налогового периода как соответствующая налоговой ставке процентная доля налоговой базы, если иное не предусмотрено пунктом 1 настоящего решения, и суммами подлежащих уплате в течение налогового периода авансовых платежей по налогу.</w:t>
      </w:r>
    </w:p>
    <w:p w:rsidR="00594FA2" w:rsidRPr="00594FA2" w:rsidRDefault="00594FA2" w:rsidP="00594FA2">
      <w:pPr>
        <w:pStyle w:val="a7"/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94FA2">
        <w:rPr>
          <w:rFonts w:ascii="Times New Roman" w:hAnsi="Times New Roman" w:cs="Times New Roman"/>
          <w:sz w:val="28"/>
          <w:szCs w:val="28"/>
          <w:lang w:eastAsia="ru-RU"/>
        </w:rPr>
        <w:t>Налогоплательщики, в отношении которых отчетный период определен как квартал, исчисляют суммы авансовых платежей по налогу по истечении первого, второго и третьего квартала текущего налогового периода как одну четвертую соответствующей налоговой ставки процентной доли кадастровой стоимости земельного участка по состоянию на 1 января года, являющегося налоговым периодом.»</w:t>
      </w:r>
    </w:p>
    <w:p w:rsidR="000072D1" w:rsidRPr="00454EC5" w:rsidRDefault="00594FA2" w:rsidP="007E7D8D">
      <w:pPr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2</w:t>
      </w:r>
      <w:r w:rsidR="000072D1" w:rsidRPr="00454E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0072D1" w:rsidRPr="00454EC5">
        <w:rPr>
          <w:rFonts w:ascii="Times New Roman" w:eastAsia="Times New Roman" w:hAnsi="Times New Roman" w:cs="Times New Roman"/>
          <w:sz w:val="28"/>
          <w:szCs w:val="28"/>
        </w:rPr>
        <w:t xml:space="preserve">Комиссии по вопросам бюджета, экономики, инвестициям и контролю </w:t>
      </w:r>
      <w:r w:rsidR="000072D1">
        <w:rPr>
          <w:rFonts w:ascii="Times New Roman" w:eastAsia="Times New Roman" w:hAnsi="Times New Roman" w:cs="Times New Roman"/>
          <w:sz w:val="28"/>
          <w:szCs w:val="28"/>
        </w:rPr>
        <w:t>(</w:t>
      </w:r>
      <w:r w:rsidR="00E46050">
        <w:rPr>
          <w:rFonts w:ascii="Times New Roman" w:eastAsia="Times New Roman" w:hAnsi="Times New Roman" w:cs="Times New Roman"/>
          <w:sz w:val="28"/>
          <w:szCs w:val="28"/>
        </w:rPr>
        <w:t>Володько</w:t>
      </w:r>
      <w:r w:rsidR="000072D1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0072D1" w:rsidRPr="00454EC5">
        <w:rPr>
          <w:rFonts w:ascii="Times New Roman" w:eastAsia="Times New Roman" w:hAnsi="Times New Roman" w:cs="Times New Roman"/>
          <w:sz w:val="28"/>
          <w:szCs w:val="28"/>
        </w:rPr>
        <w:t>обеспечить опубликование настоящего решения в установленном порядке.</w:t>
      </w:r>
    </w:p>
    <w:p w:rsidR="000072D1" w:rsidRPr="00454EC5" w:rsidRDefault="00594FA2" w:rsidP="00454EC5">
      <w:pPr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0072D1" w:rsidRPr="00454EC5">
        <w:rPr>
          <w:rFonts w:ascii="Times New Roman" w:eastAsia="Times New Roman" w:hAnsi="Times New Roman" w:cs="Times New Roman"/>
          <w:sz w:val="28"/>
          <w:szCs w:val="28"/>
        </w:rPr>
        <w:t xml:space="preserve">. Контроль за выполнением настоящего решения возложить на постоянную комиссию по вопросам бюджета, экономики, инвестициям и контролю </w:t>
      </w:r>
      <w:r w:rsidR="00E46050">
        <w:rPr>
          <w:rFonts w:ascii="Times New Roman" w:eastAsia="Times New Roman" w:hAnsi="Times New Roman" w:cs="Times New Roman"/>
          <w:sz w:val="28"/>
          <w:szCs w:val="28"/>
        </w:rPr>
        <w:t>(Володько</w:t>
      </w:r>
      <w:r w:rsidR="000072D1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0072D1" w:rsidRPr="00454EC5" w:rsidRDefault="00594FA2" w:rsidP="00454EC5">
      <w:pPr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0072D1" w:rsidRPr="00454EC5">
        <w:rPr>
          <w:rFonts w:ascii="Times New Roman" w:eastAsia="Times New Roman" w:hAnsi="Times New Roman" w:cs="Times New Roman"/>
          <w:sz w:val="28"/>
          <w:szCs w:val="28"/>
        </w:rPr>
        <w:t>. Настоящее решение вступает в силу не ранее, чем по истечении одного месяца со дня его официального опубликования</w:t>
      </w:r>
      <w:r w:rsidR="000072D1" w:rsidRPr="00454EC5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0072D1" w:rsidRDefault="000072D1" w:rsidP="00454EC5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  <w:shd w:val="clear" w:color="auto" w:fill="FF3333"/>
        </w:rPr>
      </w:pPr>
    </w:p>
    <w:p w:rsidR="000072D1" w:rsidRDefault="000072D1" w:rsidP="009636DA">
      <w:pPr>
        <w:spacing w:after="0" w:line="100" w:lineRule="atLeast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3333"/>
        </w:rPr>
      </w:pPr>
    </w:p>
    <w:p w:rsidR="00594FA2" w:rsidRDefault="00594FA2" w:rsidP="009636DA">
      <w:pPr>
        <w:spacing w:after="0" w:line="100" w:lineRule="atLeast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3333"/>
        </w:rPr>
      </w:pPr>
    </w:p>
    <w:p w:rsidR="000072D1" w:rsidRDefault="000072D1" w:rsidP="009636DA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E46050">
        <w:rPr>
          <w:rFonts w:ascii="Times New Roman" w:hAnsi="Times New Roman" w:cs="Times New Roman"/>
          <w:sz w:val="28"/>
          <w:szCs w:val="28"/>
        </w:rPr>
        <w:t>Подгорносинюхинского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</w:t>
      </w:r>
    </w:p>
    <w:p w:rsidR="000072D1" w:rsidRDefault="000072D1" w:rsidP="00E46050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поселения Отрадненского района                       </w:t>
      </w:r>
      <w:r w:rsidR="00E46050">
        <w:rPr>
          <w:rFonts w:ascii="Times New Roman" w:hAnsi="Times New Roman" w:cs="Times New Roman"/>
          <w:sz w:val="28"/>
          <w:szCs w:val="28"/>
        </w:rPr>
        <w:t xml:space="preserve">                           А.А.Кособоков</w:t>
      </w:r>
    </w:p>
    <w:p w:rsidR="000072D1" w:rsidRDefault="000072D1" w:rsidP="009636DA">
      <w:pPr>
        <w:spacing w:after="0" w:line="10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072D1" w:rsidRDefault="000072D1" w:rsidP="009636DA">
      <w:pPr>
        <w:spacing w:after="0" w:line="10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072D1" w:rsidRPr="000E4AF5" w:rsidRDefault="000072D1">
      <w:pPr>
        <w:rPr>
          <w:rFonts w:ascii="Times New Roman" w:hAnsi="Times New Roman" w:cs="Times New Roman"/>
          <w:sz w:val="28"/>
          <w:szCs w:val="28"/>
        </w:rPr>
      </w:pPr>
    </w:p>
    <w:p w:rsidR="000072D1" w:rsidRPr="000E4AF5" w:rsidRDefault="000072D1">
      <w:pPr>
        <w:rPr>
          <w:rFonts w:ascii="Times New Roman" w:hAnsi="Times New Roman" w:cs="Times New Roman"/>
          <w:sz w:val="28"/>
          <w:szCs w:val="28"/>
        </w:rPr>
      </w:pPr>
    </w:p>
    <w:p w:rsidR="000072D1" w:rsidRPr="000E4AF5" w:rsidRDefault="000072D1">
      <w:pPr>
        <w:rPr>
          <w:rFonts w:ascii="Times New Roman" w:hAnsi="Times New Roman" w:cs="Times New Roman"/>
          <w:sz w:val="28"/>
          <w:szCs w:val="28"/>
        </w:rPr>
      </w:pPr>
    </w:p>
    <w:p w:rsidR="000072D1" w:rsidRPr="000E4AF5" w:rsidRDefault="000072D1">
      <w:pPr>
        <w:rPr>
          <w:rFonts w:ascii="Times New Roman" w:hAnsi="Times New Roman" w:cs="Times New Roman"/>
          <w:sz w:val="28"/>
          <w:szCs w:val="28"/>
        </w:rPr>
      </w:pPr>
    </w:p>
    <w:p w:rsidR="000072D1" w:rsidRPr="000E4AF5" w:rsidRDefault="000072D1">
      <w:pPr>
        <w:rPr>
          <w:rFonts w:ascii="Times New Roman" w:hAnsi="Times New Roman" w:cs="Times New Roman"/>
          <w:sz w:val="28"/>
          <w:szCs w:val="28"/>
        </w:rPr>
      </w:pPr>
    </w:p>
    <w:p w:rsidR="000072D1" w:rsidRPr="000E4AF5" w:rsidRDefault="000072D1">
      <w:pPr>
        <w:rPr>
          <w:rFonts w:ascii="Times New Roman" w:hAnsi="Times New Roman" w:cs="Times New Roman"/>
          <w:sz w:val="28"/>
          <w:szCs w:val="28"/>
        </w:rPr>
      </w:pPr>
    </w:p>
    <w:p w:rsidR="000072D1" w:rsidRPr="000E4AF5" w:rsidRDefault="000072D1">
      <w:pPr>
        <w:rPr>
          <w:rFonts w:ascii="Times New Roman" w:hAnsi="Times New Roman" w:cs="Times New Roman"/>
          <w:sz w:val="28"/>
          <w:szCs w:val="28"/>
        </w:rPr>
      </w:pPr>
    </w:p>
    <w:p w:rsidR="000072D1" w:rsidRPr="000E4AF5" w:rsidRDefault="000072D1">
      <w:pPr>
        <w:rPr>
          <w:rFonts w:ascii="Times New Roman" w:hAnsi="Times New Roman" w:cs="Times New Roman"/>
          <w:sz w:val="28"/>
          <w:szCs w:val="28"/>
        </w:rPr>
      </w:pPr>
    </w:p>
    <w:p w:rsidR="000072D1" w:rsidRPr="000E4AF5" w:rsidRDefault="000072D1">
      <w:pPr>
        <w:rPr>
          <w:rFonts w:ascii="Times New Roman" w:hAnsi="Times New Roman" w:cs="Times New Roman"/>
          <w:sz w:val="28"/>
          <w:szCs w:val="28"/>
        </w:rPr>
      </w:pPr>
    </w:p>
    <w:p w:rsidR="000072D1" w:rsidRDefault="000072D1">
      <w:pPr>
        <w:rPr>
          <w:rFonts w:ascii="Times New Roman" w:hAnsi="Times New Roman" w:cs="Times New Roman"/>
          <w:sz w:val="28"/>
          <w:szCs w:val="28"/>
        </w:rPr>
      </w:pPr>
    </w:p>
    <w:p w:rsidR="000072D1" w:rsidRPr="000E4AF5" w:rsidRDefault="000072D1">
      <w:pPr>
        <w:rPr>
          <w:rFonts w:ascii="Times New Roman" w:hAnsi="Times New Roman" w:cs="Times New Roman"/>
          <w:sz w:val="28"/>
          <w:szCs w:val="28"/>
        </w:rPr>
      </w:pPr>
    </w:p>
    <w:p w:rsidR="000072D1" w:rsidRPr="000E4AF5" w:rsidRDefault="000072D1">
      <w:pPr>
        <w:rPr>
          <w:rFonts w:ascii="Times New Roman" w:hAnsi="Times New Roman" w:cs="Times New Roman"/>
          <w:sz w:val="28"/>
          <w:szCs w:val="28"/>
        </w:rPr>
      </w:pPr>
    </w:p>
    <w:p w:rsidR="000072D1" w:rsidRPr="000E4AF5" w:rsidRDefault="000072D1">
      <w:pPr>
        <w:rPr>
          <w:rFonts w:ascii="Times New Roman" w:hAnsi="Times New Roman" w:cs="Times New Roman"/>
          <w:sz w:val="28"/>
          <w:szCs w:val="28"/>
        </w:rPr>
      </w:pPr>
    </w:p>
    <w:p w:rsidR="000072D1" w:rsidRDefault="000072D1">
      <w:pPr>
        <w:rPr>
          <w:rFonts w:ascii="Times New Roman" w:hAnsi="Times New Roman" w:cs="Times New Roman"/>
          <w:sz w:val="28"/>
          <w:szCs w:val="28"/>
        </w:rPr>
      </w:pPr>
    </w:p>
    <w:p w:rsidR="000072D1" w:rsidRPr="00FC2B5C" w:rsidRDefault="000072D1">
      <w:pPr>
        <w:rPr>
          <w:rFonts w:ascii="Times New Roman" w:hAnsi="Times New Roman" w:cs="Times New Roman"/>
          <w:sz w:val="28"/>
          <w:szCs w:val="28"/>
        </w:rPr>
      </w:pPr>
    </w:p>
    <w:p w:rsidR="00BB73C4" w:rsidRPr="00FC2B5C" w:rsidRDefault="00BB73C4">
      <w:pPr>
        <w:rPr>
          <w:rFonts w:ascii="Times New Roman" w:hAnsi="Times New Roman" w:cs="Times New Roman"/>
          <w:sz w:val="28"/>
          <w:szCs w:val="28"/>
        </w:rPr>
      </w:pPr>
    </w:p>
    <w:p w:rsidR="00BB73C4" w:rsidRPr="00FC2B5C" w:rsidRDefault="00BB73C4">
      <w:pPr>
        <w:rPr>
          <w:rFonts w:ascii="Times New Roman" w:hAnsi="Times New Roman" w:cs="Times New Roman"/>
          <w:sz w:val="28"/>
          <w:szCs w:val="28"/>
        </w:rPr>
      </w:pPr>
    </w:p>
    <w:p w:rsidR="00BB73C4" w:rsidRPr="00FC2B5C" w:rsidRDefault="00BB73C4">
      <w:pPr>
        <w:rPr>
          <w:rFonts w:ascii="Times New Roman" w:hAnsi="Times New Roman" w:cs="Times New Roman"/>
          <w:sz w:val="28"/>
          <w:szCs w:val="28"/>
        </w:rPr>
      </w:pPr>
    </w:p>
    <w:p w:rsidR="000072D1" w:rsidRPr="000E4AF5" w:rsidRDefault="000072D1">
      <w:pPr>
        <w:rPr>
          <w:rFonts w:ascii="Times New Roman" w:hAnsi="Times New Roman" w:cs="Times New Roman"/>
          <w:sz w:val="28"/>
          <w:szCs w:val="28"/>
        </w:rPr>
      </w:pPr>
    </w:p>
    <w:sectPr w:rsidR="000072D1" w:rsidRPr="000E4AF5" w:rsidSect="0043697F">
      <w:pgSz w:w="11906" w:h="16838"/>
      <w:pgMar w:top="1134" w:right="386" w:bottom="1134" w:left="1701" w:header="720" w:footer="720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300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14B069CB"/>
    <w:multiLevelType w:val="hybridMultilevel"/>
    <w:tmpl w:val="2466AC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5D845A3"/>
    <w:multiLevelType w:val="multilevel"/>
    <w:tmpl w:val="B8AAD678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1E3"/>
    <w:rsid w:val="000072D1"/>
    <w:rsid w:val="00080669"/>
    <w:rsid w:val="00092820"/>
    <w:rsid w:val="00096274"/>
    <w:rsid w:val="000C717F"/>
    <w:rsid w:val="000E01AA"/>
    <w:rsid w:val="000E4AF5"/>
    <w:rsid w:val="000F6798"/>
    <w:rsid w:val="00104442"/>
    <w:rsid w:val="00132120"/>
    <w:rsid w:val="001B6C3D"/>
    <w:rsid w:val="00201725"/>
    <w:rsid w:val="00204E2E"/>
    <w:rsid w:val="0021018B"/>
    <w:rsid w:val="00225F69"/>
    <w:rsid w:val="0025072B"/>
    <w:rsid w:val="0025314A"/>
    <w:rsid w:val="00253627"/>
    <w:rsid w:val="0026061A"/>
    <w:rsid w:val="00290CEA"/>
    <w:rsid w:val="002945C8"/>
    <w:rsid w:val="00332A38"/>
    <w:rsid w:val="00332C2C"/>
    <w:rsid w:val="003404E6"/>
    <w:rsid w:val="00342120"/>
    <w:rsid w:val="00343EC2"/>
    <w:rsid w:val="003A4F3C"/>
    <w:rsid w:val="003C0F9B"/>
    <w:rsid w:val="003C7146"/>
    <w:rsid w:val="0043697F"/>
    <w:rsid w:val="00442D44"/>
    <w:rsid w:val="00454EC5"/>
    <w:rsid w:val="00477CCE"/>
    <w:rsid w:val="00502E3B"/>
    <w:rsid w:val="005618C4"/>
    <w:rsid w:val="00561ACA"/>
    <w:rsid w:val="00583BDB"/>
    <w:rsid w:val="00594FA2"/>
    <w:rsid w:val="005C7F29"/>
    <w:rsid w:val="00613F66"/>
    <w:rsid w:val="00683EDB"/>
    <w:rsid w:val="006B1784"/>
    <w:rsid w:val="006D310B"/>
    <w:rsid w:val="006D6293"/>
    <w:rsid w:val="00744F40"/>
    <w:rsid w:val="007653F0"/>
    <w:rsid w:val="007B4EE3"/>
    <w:rsid w:val="007E7D8D"/>
    <w:rsid w:val="00802830"/>
    <w:rsid w:val="008222BC"/>
    <w:rsid w:val="008F5815"/>
    <w:rsid w:val="0090016F"/>
    <w:rsid w:val="009636DA"/>
    <w:rsid w:val="009946F8"/>
    <w:rsid w:val="009B5634"/>
    <w:rsid w:val="00A54009"/>
    <w:rsid w:val="00AB287F"/>
    <w:rsid w:val="00B0047B"/>
    <w:rsid w:val="00B20BFB"/>
    <w:rsid w:val="00B47488"/>
    <w:rsid w:val="00B51543"/>
    <w:rsid w:val="00B70059"/>
    <w:rsid w:val="00BB73C4"/>
    <w:rsid w:val="00BC1A03"/>
    <w:rsid w:val="00C211E3"/>
    <w:rsid w:val="00C40A82"/>
    <w:rsid w:val="00C67717"/>
    <w:rsid w:val="00C93BA8"/>
    <w:rsid w:val="00C978B9"/>
    <w:rsid w:val="00D002CD"/>
    <w:rsid w:val="00D505A8"/>
    <w:rsid w:val="00D839E1"/>
    <w:rsid w:val="00DE2C8F"/>
    <w:rsid w:val="00E07749"/>
    <w:rsid w:val="00E46050"/>
    <w:rsid w:val="00E52D74"/>
    <w:rsid w:val="00E57366"/>
    <w:rsid w:val="00E80B23"/>
    <w:rsid w:val="00EE13AE"/>
    <w:rsid w:val="00EF2996"/>
    <w:rsid w:val="00F44C00"/>
    <w:rsid w:val="00F52E3D"/>
    <w:rsid w:val="00FB0CAC"/>
    <w:rsid w:val="00FC2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926CB06-A652-444C-99F1-2AD54C243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36DA"/>
    <w:pPr>
      <w:suppressAutoHyphens/>
      <w:spacing w:after="200" w:line="276" w:lineRule="auto"/>
    </w:pPr>
    <w:rPr>
      <w:rFonts w:eastAsia="SimSun" w:cs="font300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6B1784"/>
    <w:pPr>
      <w:keepNext/>
      <w:spacing w:after="0" w:line="240" w:lineRule="auto"/>
      <w:ind w:firstLine="540"/>
      <w:jc w:val="both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B1784"/>
    <w:rPr>
      <w:rFonts w:ascii="Times New Roman" w:hAnsi="Times New Roman" w:cs="Times New Roman"/>
      <w:sz w:val="24"/>
      <w:szCs w:val="24"/>
      <w:lang w:eastAsia="ar-SA" w:bidi="ar-SA"/>
    </w:rPr>
  </w:style>
  <w:style w:type="character" w:styleId="a3">
    <w:name w:val="Hyperlink"/>
    <w:basedOn w:val="a0"/>
    <w:uiPriority w:val="99"/>
    <w:rsid w:val="009636DA"/>
    <w:rPr>
      <w:rFonts w:cs="Times New Roman"/>
      <w:color w:val="000080"/>
      <w:u w:val="single"/>
    </w:rPr>
  </w:style>
  <w:style w:type="paragraph" w:styleId="a4">
    <w:name w:val="Balloon Text"/>
    <w:basedOn w:val="a"/>
    <w:link w:val="a5"/>
    <w:uiPriority w:val="99"/>
    <w:semiHidden/>
    <w:rsid w:val="00A540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A54009"/>
    <w:rPr>
      <w:rFonts w:ascii="Tahoma" w:eastAsia="SimSun" w:hAnsi="Tahoma" w:cs="Tahoma"/>
      <w:sz w:val="16"/>
      <w:szCs w:val="16"/>
      <w:lang w:eastAsia="ar-SA" w:bidi="ar-SA"/>
    </w:rPr>
  </w:style>
  <w:style w:type="character" w:customStyle="1" w:styleId="3">
    <w:name w:val="Основной текст (3)_"/>
    <w:link w:val="30"/>
    <w:uiPriority w:val="99"/>
    <w:locked/>
    <w:rsid w:val="00442D44"/>
    <w:rPr>
      <w:b/>
      <w:sz w:val="28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442D44"/>
    <w:pPr>
      <w:widowControl w:val="0"/>
      <w:shd w:val="clear" w:color="auto" w:fill="FFFFFF"/>
      <w:suppressAutoHyphens w:val="0"/>
      <w:spacing w:before="240" w:after="60" w:line="240" w:lineRule="atLeast"/>
      <w:jc w:val="center"/>
    </w:pPr>
    <w:rPr>
      <w:rFonts w:eastAsia="Calibri" w:cs="Times New Roman"/>
      <w:b/>
      <w:bCs/>
      <w:sz w:val="28"/>
      <w:szCs w:val="28"/>
      <w:lang w:eastAsia="ru-RU"/>
    </w:rPr>
  </w:style>
  <w:style w:type="paragraph" w:styleId="a6">
    <w:name w:val="No Spacing"/>
    <w:uiPriority w:val="1"/>
    <w:qFormat/>
    <w:rsid w:val="00BB73C4"/>
    <w:pPr>
      <w:suppressAutoHyphens/>
    </w:pPr>
    <w:rPr>
      <w:rFonts w:eastAsia="SimSun" w:cs="font300"/>
      <w:lang w:eastAsia="ar-SA"/>
    </w:rPr>
  </w:style>
  <w:style w:type="paragraph" w:customStyle="1" w:styleId="CharCharCarCarCharCharCarCarCharCharCarCarCharChar">
    <w:name w:val="Char Char Car Car Char Char Car Car Char Char Car Car Char Char"/>
    <w:basedOn w:val="a"/>
    <w:rsid w:val="00BB73C4"/>
    <w:pPr>
      <w:suppressAutoHyphens w:val="0"/>
      <w:spacing w:after="160" w:line="240" w:lineRule="exact"/>
    </w:pPr>
    <w:rPr>
      <w:rFonts w:ascii="Times New Roman" w:eastAsia="Times New Roman" w:hAnsi="Times New Roman" w:cs="Times New Roman"/>
      <w:noProof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332A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A7310D-6A93-43C2-A7C1-7FCCF7DCD9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409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Knkush</dc:creator>
  <cp:lastModifiedBy>User</cp:lastModifiedBy>
  <cp:revision>4</cp:revision>
  <cp:lastPrinted>2021-07-15T07:43:00Z</cp:lastPrinted>
  <dcterms:created xsi:type="dcterms:W3CDTF">2021-07-15T07:47:00Z</dcterms:created>
  <dcterms:modified xsi:type="dcterms:W3CDTF">2022-01-10T12:28:00Z</dcterms:modified>
</cp:coreProperties>
</file>