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20" w:rsidRDefault="004E372C">
      <w:pPr>
        <w:pStyle w:val="1"/>
        <w:spacing w:before="72"/>
        <w:ind w:left="426"/>
      </w:pPr>
      <w:r>
        <w:rPr>
          <w:spacing w:val="-4"/>
        </w:rPr>
        <w:t>РОССИЙСКАЯ</w:t>
      </w:r>
      <w:r>
        <w:rPr>
          <w:spacing w:val="-11"/>
        </w:rPr>
        <w:t xml:space="preserve"> </w:t>
      </w:r>
      <w:r>
        <w:rPr>
          <w:spacing w:val="-3"/>
        </w:rPr>
        <w:t>ФЕДЕРАЦИЯ</w:t>
      </w:r>
    </w:p>
    <w:p w:rsidR="00654820" w:rsidRDefault="00654820">
      <w:pPr>
        <w:pStyle w:val="a3"/>
        <w:spacing w:before="2"/>
        <w:ind w:left="0"/>
        <w:rPr>
          <w:b/>
        </w:rPr>
      </w:pPr>
    </w:p>
    <w:p w:rsidR="00654820" w:rsidRDefault="004E372C">
      <w:pPr>
        <w:ind w:left="424" w:right="390"/>
        <w:jc w:val="center"/>
        <w:rPr>
          <w:b/>
          <w:sz w:val="28"/>
        </w:rPr>
      </w:pPr>
      <w:r>
        <w:rPr>
          <w:b/>
          <w:spacing w:val="-4"/>
          <w:sz w:val="28"/>
        </w:rPr>
        <w:t>СОВЕТ</w:t>
      </w:r>
      <w:r>
        <w:rPr>
          <w:b/>
          <w:spacing w:val="-12"/>
          <w:sz w:val="28"/>
        </w:rPr>
        <w:t xml:space="preserve"> </w:t>
      </w:r>
      <w:r w:rsidR="006603FB">
        <w:rPr>
          <w:b/>
          <w:spacing w:val="-4"/>
          <w:sz w:val="28"/>
        </w:rPr>
        <w:t>ПОДГОРНОСИНЮХИНСКОГО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СЕЛЬСКОГО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ОТРАДНЕНСКОГО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</w:p>
    <w:p w:rsidR="00654820" w:rsidRDefault="00654820">
      <w:pPr>
        <w:pStyle w:val="a3"/>
        <w:ind w:left="0"/>
        <w:rPr>
          <w:b/>
          <w:sz w:val="25"/>
        </w:rPr>
      </w:pPr>
    </w:p>
    <w:p w:rsidR="00654820" w:rsidRDefault="006603FB">
      <w:pPr>
        <w:pStyle w:val="a4"/>
      </w:pPr>
      <w:r>
        <w:rPr>
          <w:spacing w:val="-4"/>
        </w:rPr>
        <w:t>ШЕСТЬДЕСЯТ ШЕСТАЯ</w:t>
      </w:r>
      <w:r w:rsidR="004E372C">
        <w:rPr>
          <w:spacing w:val="-11"/>
        </w:rPr>
        <w:t xml:space="preserve"> </w:t>
      </w:r>
      <w:r w:rsidR="004E372C">
        <w:rPr>
          <w:spacing w:val="-3"/>
        </w:rPr>
        <w:t>СЕССИЯ</w:t>
      </w:r>
    </w:p>
    <w:p w:rsidR="00654820" w:rsidRDefault="00654820">
      <w:pPr>
        <w:pStyle w:val="a3"/>
        <w:spacing w:before="11"/>
        <w:ind w:left="0"/>
        <w:rPr>
          <w:b/>
          <w:sz w:val="31"/>
        </w:rPr>
      </w:pPr>
    </w:p>
    <w:p w:rsidR="00654820" w:rsidRDefault="004E372C">
      <w:pPr>
        <w:pStyle w:val="1"/>
        <w:spacing w:line="516" w:lineRule="auto"/>
        <w:ind w:left="4200" w:right="4230"/>
      </w:pPr>
      <w:r>
        <w:t>(III</w:t>
      </w:r>
      <w:r>
        <w:rPr>
          <w:spacing w:val="37"/>
        </w:rPr>
        <w:t xml:space="preserve"> </w:t>
      </w:r>
      <w:r>
        <w:t>СОЗЫВ)</w:t>
      </w:r>
      <w:r>
        <w:rPr>
          <w:spacing w:val="-67"/>
        </w:rPr>
        <w:t xml:space="preserve"> </w:t>
      </w:r>
      <w:r>
        <w:t>РЕШЕНИЕ</w:t>
      </w:r>
    </w:p>
    <w:p w:rsidR="00654820" w:rsidRDefault="00654820">
      <w:pPr>
        <w:pStyle w:val="a3"/>
        <w:spacing w:before="9"/>
        <w:ind w:left="0"/>
        <w:rPr>
          <w:b/>
          <w:sz w:val="32"/>
        </w:rPr>
      </w:pPr>
    </w:p>
    <w:p w:rsidR="00654820" w:rsidRDefault="004E372C">
      <w:pPr>
        <w:tabs>
          <w:tab w:val="left" w:pos="8509"/>
        </w:tabs>
        <w:ind w:right="390"/>
        <w:jc w:val="center"/>
        <w:rPr>
          <w:b/>
          <w:sz w:val="24"/>
        </w:rPr>
      </w:pPr>
      <w:proofErr w:type="gramStart"/>
      <w:r>
        <w:rPr>
          <w:b/>
          <w:w w:val="105"/>
          <w:sz w:val="24"/>
        </w:rPr>
        <w:t xml:space="preserve">От </w:t>
      </w:r>
      <w:r>
        <w:rPr>
          <w:b/>
          <w:spacing w:val="27"/>
          <w:w w:val="105"/>
          <w:sz w:val="24"/>
        </w:rPr>
        <w:t xml:space="preserve"> </w:t>
      </w:r>
      <w:r w:rsidR="006603FB">
        <w:rPr>
          <w:b/>
          <w:w w:val="105"/>
          <w:sz w:val="24"/>
        </w:rPr>
        <w:t>04.02</w:t>
      </w:r>
      <w:r>
        <w:rPr>
          <w:b/>
          <w:w w:val="105"/>
          <w:sz w:val="24"/>
        </w:rPr>
        <w:t>.2019</w:t>
      </w:r>
      <w:proofErr w:type="gramEnd"/>
      <w:r>
        <w:rPr>
          <w:b/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г.</w:t>
      </w:r>
      <w:r>
        <w:rPr>
          <w:w w:val="105"/>
          <w:sz w:val="24"/>
        </w:rPr>
        <w:tab/>
      </w:r>
      <w:r w:rsidR="006603FB">
        <w:rPr>
          <w:b/>
          <w:w w:val="105"/>
          <w:sz w:val="24"/>
        </w:rPr>
        <w:t>№194</w:t>
      </w:r>
    </w:p>
    <w:p w:rsidR="00654820" w:rsidRDefault="004E372C">
      <w:pPr>
        <w:ind w:left="529" w:right="390"/>
        <w:jc w:val="center"/>
        <w:rPr>
          <w:sz w:val="24"/>
        </w:rPr>
      </w:pPr>
      <w:proofErr w:type="spellStart"/>
      <w:r>
        <w:rPr>
          <w:spacing w:val="-6"/>
          <w:sz w:val="24"/>
        </w:rPr>
        <w:t>ст-ца</w:t>
      </w:r>
      <w:proofErr w:type="spellEnd"/>
      <w:r>
        <w:rPr>
          <w:spacing w:val="-9"/>
          <w:sz w:val="24"/>
        </w:rPr>
        <w:t xml:space="preserve"> </w:t>
      </w:r>
      <w:r w:rsidR="006603FB">
        <w:rPr>
          <w:spacing w:val="-5"/>
          <w:sz w:val="24"/>
        </w:rPr>
        <w:t>Подгорная Синюха</w:t>
      </w:r>
    </w:p>
    <w:p w:rsidR="00654820" w:rsidRDefault="00654820">
      <w:pPr>
        <w:pStyle w:val="a3"/>
        <w:ind w:left="0"/>
        <w:rPr>
          <w:sz w:val="26"/>
        </w:rPr>
      </w:pPr>
    </w:p>
    <w:p w:rsidR="00654820" w:rsidRDefault="00654820">
      <w:pPr>
        <w:pStyle w:val="a3"/>
        <w:spacing w:before="9"/>
        <w:ind w:left="0"/>
      </w:pPr>
    </w:p>
    <w:p w:rsidR="00654820" w:rsidRPr="006603FB" w:rsidRDefault="004E372C" w:rsidP="006603FB">
      <w:pPr>
        <w:pStyle w:val="1"/>
        <w:ind w:left="950" w:right="814"/>
      </w:pPr>
      <w:r>
        <w:t>О</w:t>
      </w:r>
      <w:r>
        <w:rPr>
          <w:spacing w:val="-8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Совета</w:t>
      </w:r>
      <w:r>
        <w:rPr>
          <w:spacing w:val="-11"/>
        </w:rPr>
        <w:t xml:space="preserve"> </w:t>
      </w:r>
      <w:r w:rsidR="006603FB">
        <w:t>Подгорносинюхинского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Отрадненского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6603FB">
        <w:t xml:space="preserve">8 декабря 2017 года №139 </w:t>
      </w:r>
      <w:r>
        <w:t>«О</w:t>
      </w:r>
      <w:r w:rsidR="006603FB">
        <w:t xml:space="preserve">б </w:t>
      </w:r>
      <w:proofErr w:type="gramStart"/>
      <w:r w:rsidR="006603FB">
        <w:t xml:space="preserve">установлении </w:t>
      </w:r>
      <w:r>
        <w:rPr>
          <w:spacing w:val="-9"/>
        </w:rPr>
        <w:t xml:space="preserve"> </w:t>
      </w:r>
      <w:r>
        <w:t>налог</w:t>
      </w:r>
      <w:r w:rsidR="006603FB">
        <w:t>а</w:t>
      </w:r>
      <w:proofErr w:type="gramEnd"/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имущество</w:t>
      </w:r>
      <w:r>
        <w:rPr>
          <w:spacing w:val="-14"/>
        </w:rPr>
        <w:t xml:space="preserve"> </w:t>
      </w:r>
      <w:r w:rsidR="006603FB">
        <w:t>на территории Подгорносинюхинского сельского поселения Отрадненского района</w:t>
      </w:r>
      <w:r>
        <w:t>»</w:t>
      </w:r>
    </w:p>
    <w:p w:rsidR="00654820" w:rsidRDefault="00654820">
      <w:pPr>
        <w:pStyle w:val="a3"/>
        <w:spacing w:before="5"/>
        <w:ind w:left="0"/>
        <w:rPr>
          <w:b/>
          <w:sz w:val="25"/>
        </w:rPr>
      </w:pPr>
    </w:p>
    <w:p w:rsidR="00654820" w:rsidRDefault="004E372C" w:rsidP="006603FB">
      <w:pPr>
        <w:pStyle w:val="a3"/>
        <w:ind w:right="161" w:firstLine="851"/>
        <w:jc w:val="both"/>
      </w:pPr>
      <w:r>
        <w:t>В соответствии с главой 32 Налогового кодекса Российской Федерации,</w:t>
      </w:r>
      <w:r>
        <w:rPr>
          <w:spacing w:val="1"/>
        </w:rPr>
        <w:t xml:space="preserve"> </w:t>
      </w:r>
      <w:r>
        <w:t>Федеральным законом от 6 октября 2003 года №131-ФЗ</w:t>
      </w:r>
      <w:r>
        <w:rPr>
          <w:spacing w:val="1"/>
        </w:rPr>
        <w:t xml:space="preserve"> </w:t>
      </w:r>
      <w:r>
        <w:t>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 законом от 25 февраля 1999 года №39-ФЗ «Об инвестиционной</w:t>
      </w:r>
      <w:r>
        <w:rPr>
          <w:spacing w:val="1"/>
        </w:rPr>
        <w:t xml:space="preserve"> </w:t>
      </w:r>
      <w:r>
        <w:t>деятельности в Российской Федерации, осуществляемых в форме капитальных</w:t>
      </w:r>
      <w:r>
        <w:rPr>
          <w:spacing w:val="1"/>
        </w:rPr>
        <w:t xml:space="preserve"> </w:t>
      </w:r>
      <w:r>
        <w:t>вложений», Законом Краснодарского края от 26 ноября 2003 года №620-КЗ «О</w:t>
      </w:r>
      <w:r>
        <w:rPr>
          <w:spacing w:val="1"/>
        </w:rPr>
        <w:t xml:space="preserve"> </w:t>
      </w:r>
      <w:r>
        <w:t>налоге на имуществ</w:t>
      </w:r>
      <w:r>
        <w:t>о организаций», Законом Краснодарского края</w:t>
      </w:r>
      <w:r>
        <w:rPr>
          <w:spacing w:val="1"/>
        </w:rPr>
        <w:t xml:space="preserve"> </w:t>
      </w:r>
      <w:r>
        <w:t>от 2 июля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№731-КЗ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Краснодарском крае», Совет </w:t>
      </w:r>
      <w:r w:rsidR="006603FB">
        <w:t>Подгорносинюхинского</w:t>
      </w:r>
      <w:r>
        <w:t xml:space="preserve"> сельского поселения Отрадненского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 е ш</w:t>
      </w:r>
      <w:r>
        <w:rPr>
          <w:spacing w:val="-4"/>
        </w:rPr>
        <w:t xml:space="preserve"> </w:t>
      </w:r>
      <w:r>
        <w:t>и л:</w:t>
      </w:r>
    </w:p>
    <w:p w:rsidR="00654820" w:rsidRDefault="004E372C">
      <w:pPr>
        <w:pStyle w:val="a5"/>
        <w:numPr>
          <w:ilvl w:val="0"/>
          <w:numId w:val="3"/>
        </w:numPr>
        <w:tabs>
          <w:tab w:val="left" w:pos="1603"/>
        </w:tabs>
        <w:ind w:right="161" w:firstLine="851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 w:rsidR="006603FB">
        <w:rPr>
          <w:sz w:val="28"/>
        </w:rPr>
        <w:t>Подгорносинюхинского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Отрадненского райо</w:t>
      </w:r>
      <w:r w:rsidR="006603FB">
        <w:rPr>
          <w:sz w:val="28"/>
        </w:rPr>
        <w:t>на от 08 декабря 2017 года №139</w:t>
      </w:r>
      <w:r>
        <w:rPr>
          <w:sz w:val="28"/>
        </w:rPr>
        <w:t xml:space="preserve"> «О</w:t>
      </w:r>
      <w:r w:rsidR="006603FB">
        <w:rPr>
          <w:sz w:val="28"/>
        </w:rPr>
        <w:t>б установлении налога</w:t>
      </w:r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 w:rsidR="006603FB">
        <w:rPr>
          <w:sz w:val="28"/>
        </w:rPr>
        <w:t xml:space="preserve"> на территории Подгорносинюхинского сельского поселения Отрадненского района</w:t>
      </w:r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дополнив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содержания:</w:t>
      </w:r>
    </w:p>
    <w:p w:rsidR="00654820" w:rsidRDefault="004E372C">
      <w:pPr>
        <w:pStyle w:val="a3"/>
        <w:spacing w:before="2"/>
        <w:ind w:right="167" w:firstLine="851"/>
        <w:jc w:val="both"/>
      </w:pPr>
      <w:bookmarkStart w:id="0" w:name="_bookmark0"/>
      <w:bookmarkEnd w:id="0"/>
      <w:r>
        <w:t>«5.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6603FB">
        <w:t>Подгорносинюхинского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Отрадненского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-1"/>
        </w:rPr>
        <w:t xml:space="preserve"> </w:t>
      </w:r>
      <w:r>
        <w:t>налога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имущество физических лиц освобождаются:</w:t>
      </w:r>
    </w:p>
    <w:p w:rsidR="00654820" w:rsidRDefault="004E372C">
      <w:pPr>
        <w:pStyle w:val="a5"/>
        <w:numPr>
          <w:ilvl w:val="0"/>
          <w:numId w:val="2"/>
        </w:numPr>
        <w:tabs>
          <w:tab w:val="left" w:pos="1775"/>
        </w:tabs>
        <w:ind w:right="162" w:firstLine="851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Краснодарского края до 1 и</w:t>
      </w:r>
      <w:r>
        <w:rPr>
          <w:sz w:val="28"/>
        </w:rPr>
        <w:t>юля 2016 года,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расчетного срока окупаемости инвестиционного проекта, но не свыше трех 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 проекта и не входящего в состав налогооблагаемой базы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</w:t>
      </w:r>
      <w:r>
        <w:rPr>
          <w:sz w:val="28"/>
        </w:rPr>
        <w:t>ии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654820" w:rsidRDefault="00654820">
      <w:pPr>
        <w:jc w:val="both"/>
        <w:rPr>
          <w:sz w:val="28"/>
        </w:rPr>
        <w:sectPr w:rsidR="00654820">
          <w:type w:val="continuous"/>
          <w:pgSz w:w="11910" w:h="16840"/>
          <w:pgMar w:top="1040" w:right="400" w:bottom="280" w:left="1400" w:header="720" w:footer="720" w:gutter="0"/>
          <w:cols w:space="720"/>
        </w:sectPr>
      </w:pPr>
    </w:p>
    <w:p w:rsidR="00654820" w:rsidRPr="006603FB" w:rsidRDefault="004E372C" w:rsidP="006603FB">
      <w:pPr>
        <w:pStyle w:val="a5"/>
        <w:numPr>
          <w:ilvl w:val="0"/>
          <w:numId w:val="2"/>
        </w:numPr>
        <w:tabs>
          <w:tab w:val="left" w:pos="1775"/>
        </w:tabs>
        <w:spacing w:before="89"/>
        <w:ind w:left="567" w:right="161"/>
        <w:rPr>
          <w:sz w:val="28"/>
        </w:rPr>
      </w:pPr>
      <w:r w:rsidRPr="006603FB">
        <w:rPr>
          <w:sz w:val="28"/>
        </w:rPr>
        <w:lastRenderedPageBreak/>
        <w:t>физические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лица,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реализовавшие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и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(или)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реализующие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инвестиционные проекты по видам деятельности, указанным в приложении, в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части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имущества,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создаваемого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(приобретаемого)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для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реализации</w:t>
      </w:r>
      <w:r w:rsidRPr="006603FB">
        <w:rPr>
          <w:spacing w:val="-67"/>
          <w:sz w:val="28"/>
        </w:rPr>
        <w:t xml:space="preserve"> </w:t>
      </w:r>
      <w:r w:rsidRPr="006603FB">
        <w:rPr>
          <w:sz w:val="28"/>
        </w:rPr>
        <w:t>инвестиционного проекта, не входящего в состав налогооблагаемой базы до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начала</w:t>
      </w:r>
      <w:r w:rsidRPr="006603FB">
        <w:rPr>
          <w:spacing w:val="-2"/>
          <w:sz w:val="28"/>
        </w:rPr>
        <w:t xml:space="preserve"> </w:t>
      </w:r>
      <w:r w:rsidRPr="006603FB">
        <w:rPr>
          <w:sz w:val="28"/>
        </w:rPr>
        <w:t>реализации инвестиционного проекта,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введенного</w:t>
      </w:r>
      <w:r w:rsidRPr="006603FB">
        <w:rPr>
          <w:spacing w:val="2"/>
          <w:sz w:val="28"/>
        </w:rPr>
        <w:t xml:space="preserve"> </w:t>
      </w:r>
      <w:r w:rsidRPr="006603FB">
        <w:rPr>
          <w:sz w:val="28"/>
        </w:rPr>
        <w:t>в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эксплуатацию</w:t>
      </w:r>
      <w:r w:rsidRPr="006603FB">
        <w:rPr>
          <w:spacing w:val="1"/>
          <w:sz w:val="28"/>
        </w:rPr>
        <w:t xml:space="preserve"> </w:t>
      </w:r>
      <w:r w:rsidRPr="006603FB">
        <w:rPr>
          <w:sz w:val="28"/>
        </w:rPr>
        <w:t>после</w:t>
      </w:r>
    </w:p>
    <w:p w:rsidR="00654820" w:rsidRDefault="004E372C">
      <w:pPr>
        <w:pStyle w:val="a3"/>
        <w:spacing w:before="1"/>
        <w:ind w:right="164"/>
        <w:jc w:val="both"/>
      </w:pP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срока</w:t>
      </w:r>
      <w:r>
        <w:rPr>
          <w:spacing w:val="71"/>
        </w:rPr>
        <w:t xml:space="preserve"> </w:t>
      </w:r>
      <w:r>
        <w:t>окупаемости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после</w:t>
      </w:r>
      <w:r>
        <w:t>довательных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размерах:</w:t>
      </w:r>
    </w:p>
    <w:p w:rsidR="00654820" w:rsidRDefault="004E372C">
      <w:pPr>
        <w:pStyle w:val="a3"/>
        <w:spacing w:before="1"/>
        <w:ind w:right="167" w:firstLine="851"/>
        <w:jc w:val="both"/>
      </w:pPr>
      <w:r>
        <w:t>в течение первого налогового периода - 77 процентов исчисленного к</w:t>
      </w:r>
      <w:r>
        <w:rPr>
          <w:spacing w:val="1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пп.1 пункта</w:t>
      </w:r>
      <w:r>
        <w:rPr>
          <w:spacing w:val="-1"/>
        </w:rPr>
        <w:t xml:space="preserve"> </w:t>
      </w:r>
      <w:r>
        <w:t>5;</w:t>
      </w:r>
    </w:p>
    <w:p w:rsidR="00654820" w:rsidRDefault="004E372C">
      <w:pPr>
        <w:pStyle w:val="a3"/>
        <w:ind w:right="161" w:firstLine="851"/>
        <w:jc w:val="both"/>
      </w:pPr>
      <w:r>
        <w:t>в течение второго налогового периода</w:t>
      </w:r>
      <w:r>
        <w:rPr>
          <w:spacing w:val="1"/>
        </w:rPr>
        <w:t xml:space="preserve"> </w:t>
      </w:r>
      <w:r>
        <w:t>- 64 процента исчисленного к</w:t>
      </w:r>
      <w:r>
        <w:rPr>
          <w:spacing w:val="1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указанного в</w:t>
      </w:r>
      <w:r>
        <w:rPr>
          <w:spacing w:val="1"/>
        </w:rPr>
        <w:t xml:space="preserve"> </w:t>
      </w:r>
      <w:proofErr w:type="spellStart"/>
      <w:r>
        <w:t>в</w:t>
      </w:r>
      <w:proofErr w:type="spellEnd"/>
      <w:r>
        <w:rPr>
          <w:spacing w:val="-2"/>
        </w:rPr>
        <w:t xml:space="preserve"> </w:t>
      </w:r>
      <w:r>
        <w:t>пп.1</w:t>
      </w:r>
      <w:r>
        <w:rPr>
          <w:spacing w:val="-4"/>
        </w:rPr>
        <w:t xml:space="preserve"> </w:t>
      </w:r>
      <w:r>
        <w:t>пункта 5;</w:t>
      </w:r>
    </w:p>
    <w:p w:rsidR="00654820" w:rsidRDefault="004E372C">
      <w:pPr>
        <w:pStyle w:val="a3"/>
        <w:ind w:right="165" w:firstLine="851"/>
        <w:jc w:val="both"/>
      </w:pPr>
      <w:r>
        <w:t>в течение третьего налогового периода - 50 процентов исчисленного к</w:t>
      </w:r>
      <w:r>
        <w:rPr>
          <w:spacing w:val="1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указанного в</w:t>
      </w:r>
      <w:r>
        <w:rPr>
          <w:spacing w:val="1"/>
        </w:rPr>
        <w:t xml:space="preserve"> </w:t>
      </w:r>
      <w:proofErr w:type="spellStart"/>
      <w:r>
        <w:t>в</w:t>
      </w:r>
      <w:proofErr w:type="spellEnd"/>
      <w:r>
        <w:rPr>
          <w:spacing w:val="-2"/>
        </w:rPr>
        <w:t xml:space="preserve"> </w:t>
      </w:r>
      <w:r>
        <w:t>пп.1</w:t>
      </w:r>
      <w:r>
        <w:rPr>
          <w:spacing w:val="-4"/>
        </w:rPr>
        <w:t xml:space="preserve"> </w:t>
      </w:r>
      <w:r>
        <w:t>пункта 5.</w:t>
      </w:r>
    </w:p>
    <w:p w:rsidR="00654820" w:rsidRDefault="004E372C">
      <w:pPr>
        <w:pStyle w:val="a3"/>
        <w:spacing w:before="1"/>
        <w:ind w:right="160" w:firstLine="851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льгота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реализовавшему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реализующему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-67"/>
        </w:rPr>
        <w:t xml:space="preserve"> </w:t>
      </w:r>
      <w:r>
        <w:t>проекты:</w:t>
      </w:r>
    </w:p>
    <w:p w:rsidR="00654820" w:rsidRDefault="004E372C">
      <w:pPr>
        <w:pStyle w:val="a3"/>
        <w:ind w:right="167" w:firstLine="851"/>
        <w:jc w:val="both"/>
      </w:pPr>
      <w:r>
        <w:t>объем</w:t>
      </w:r>
      <w:r>
        <w:rPr>
          <w:spacing w:val="39"/>
        </w:rPr>
        <w:t xml:space="preserve"> </w:t>
      </w:r>
      <w:r>
        <w:t>осуществленных</w:t>
      </w:r>
      <w:r>
        <w:rPr>
          <w:spacing w:val="42"/>
        </w:rPr>
        <w:t xml:space="preserve"> </w:t>
      </w:r>
      <w:r>
        <w:t>капитальных</w:t>
      </w:r>
      <w:r>
        <w:rPr>
          <w:spacing w:val="43"/>
        </w:rPr>
        <w:t xml:space="preserve"> </w:t>
      </w:r>
      <w:r>
        <w:t>вложений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которым</w:t>
      </w:r>
      <w:r>
        <w:rPr>
          <w:spacing w:val="4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миллиардов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предусмотренным </w:t>
      </w:r>
      <w:hyperlink w:anchor="_bookmark2" w:history="1">
        <w:r>
          <w:t>пунктами</w:t>
        </w:r>
        <w:r>
          <w:rPr>
            <w:spacing w:val="-1"/>
          </w:rPr>
          <w:t xml:space="preserve"> </w:t>
        </w:r>
        <w:r>
          <w:t>1</w:t>
        </w:r>
        <w:r>
          <w:rPr>
            <w:spacing w:val="-1"/>
          </w:rPr>
          <w:t xml:space="preserve"> </w:t>
        </w:r>
        <w:r>
          <w:t>-</w:t>
        </w:r>
        <w:r>
          <w:rPr>
            <w:spacing w:val="-2"/>
          </w:rPr>
          <w:t xml:space="preserve"> </w:t>
        </w:r>
        <w:r>
          <w:t>40</w:t>
        </w:r>
        <w:r>
          <w:rPr>
            <w:spacing w:val="-3"/>
          </w:rPr>
          <w:t xml:space="preserve"> </w:t>
        </w:r>
      </w:hyperlink>
      <w:r>
        <w:t>приложения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Решению;</w:t>
      </w:r>
    </w:p>
    <w:p w:rsidR="00654820" w:rsidRDefault="004E372C">
      <w:pPr>
        <w:pStyle w:val="a3"/>
        <w:ind w:right="167" w:firstLine="851"/>
        <w:jc w:val="both"/>
      </w:pPr>
      <w:r>
        <w:t>объем</w:t>
      </w:r>
      <w:r>
        <w:rPr>
          <w:spacing w:val="39"/>
        </w:rPr>
        <w:t xml:space="preserve"> </w:t>
      </w:r>
      <w:r>
        <w:t>осуществленных</w:t>
      </w:r>
      <w:r>
        <w:rPr>
          <w:spacing w:val="42"/>
        </w:rPr>
        <w:t xml:space="preserve"> </w:t>
      </w:r>
      <w:r>
        <w:t>капитальных</w:t>
      </w:r>
      <w:r>
        <w:rPr>
          <w:spacing w:val="43"/>
        </w:rPr>
        <w:t xml:space="preserve"> </w:t>
      </w:r>
      <w:r>
        <w:t>вложений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которым</w:t>
      </w:r>
      <w:r>
        <w:rPr>
          <w:spacing w:val="4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миллиарда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миллиардов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hyperlink w:anchor="_bookmark3" w:history="1">
        <w:r>
          <w:t>пунктами</w:t>
        </w:r>
        <w:r>
          <w:rPr>
            <w:spacing w:val="-1"/>
          </w:rPr>
          <w:t xml:space="preserve"> </w:t>
        </w:r>
        <w:r>
          <w:t>41</w:t>
        </w:r>
        <w:r>
          <w:rPr>
            <w:spacing w:val="-1"/>
          </w:rPr>
          <w:t xml:space="preserve"> </w:t>
        </w:r>
        <w:r>
          <w:t>-</w:t>
        </w:r>
        <w:r>
          <w:rPr>
            <w:spacing w:val="-2"/>
          </w:rPr>
          <w:t xml:space="preserve"> </w:t>
        </w:r>
        <w:r>
          <w:t xml:space="preserve">54 </w:t>
        </w:r>
      </w:hyperlink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Решению.</w:t>
      </w:r>
    </w:p>
    <w:p w:rsidR="00654820" w:rsidRDefault="004E372C">
      <w:pPr>
        <w:pStyle w:val="a3"/>
        <w:ind w:right="163" w:firstLine="851"/>
        <w:jc w:val="both"/>
      </w:pPr>
      <w:r>
        <w:t>При определении объема капитальных вложений учитываются затраты</w:t>
      </w:r>
      <w:r>
        <w:rPr>
          <w:spacing w:val="1"/>
        </w:rPr>
        <w:t xml:space="preserve"> </w:t>
      </w:r>
      <w:r>
        <w:t>на создание (приобретение) амортизируемого имущества, в том числе 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проектно-изыскательских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перевооружение,</w:t>
      </w:r>
      <w:r>
        <w:rPr>
          <w:spacing w:val="1"/>
        </w:rPr>
        <w:t xml:space="preserve"> </w:t>
      </w:r>
      <w:r>
        <w:t>модернизацию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мотоциклов, спортивных, туристских и прогулочных судов,</w:t>
      </w:r>
      <w:r>
        <w:t xml:space="preserve"> а также затрат на</w:t>
      </w:r>
      <w:r>
        <w:rPr>
          <w:spacing w:val="1"/>
        </w:rPr>
        <w:t xml:space="preserve"> </w:t>
      </w:r>
      <w:r>
        <w:t>строительство и</w:t>
      </w:r>
      <w:r>
        <w:rPr>
          <w:spacing w:val="-3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помещений).</w:t>
      </w:r>
    </w:p>
    <w:p w:rsidR="00654820" w:rsidRDefault="004E372C">
      <w:pPr>
        <w:pStyle w:val="a3"/>
        <w:ind w:right="164" w:firstLine="851"/>
        <w:jc w:val="both"/>
      </w:pP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налогоплательщик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налогам,</w:t>
      </w:r>
      <w:r>
        <w:rPr>
          <w:spacing w:val="1"/>
        </w:rPr>
        <w:t xml:space="preserve"> </w:t>
      </w:r>
      <w:r>
        <w:t>сборам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платежам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54820" w:rsidRDefault="004E372C">
      <w:pPr>
        <w:pStyle w:val="a5"/>
        <w:numPr>
          <w:ilvl w:val="0"/>
          <w:numId w:val="2"/>
        </w:numPr>
        <w:tabs>
          <w:tab w:val="left" w:pos="1775"/>
        </w:tabs>
        <w:ind w:right="167" w:firstLine="851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7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края,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</w:t>
      </w:r>
    </w:p>
    <w:p w:rsidR="00654820" w:rsidRDefault="004E372C">
      <w:pPr>
        <w:pStyle w:val="a3"/>
        <w:ind w:right="159"/>
        <w:jc w:val="both"/>
      </w:pP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(приобретаемого)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налогооблагаемой базы до начала реализации инвестиционного проекта, при</w:t>
      </w:r>
      <w:r>
        <w:rPr>
          <w:spacing w:val="1"/>
        </w:rPr>
        <w:t xml:space="preserve"> </w:t>
      </w:r>
      <w:r>
        <w:t>условии осуществления хозяйственной деятельност</w:t>
      </w:r>
      <w:r>
        <w:t>и на объектах, созданных в</w:t>
      </w:r>
      <w:r>
        <w:rPr>
          <w:spacing w:val="1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инвестиционного</w:t>
      </w:r>
      <w:r>
        <w:rPr>
          <w:spacing w:val="59"/>
        </w:rPr>
        <w:t xml:space="preserve"> </w:t>
      </w:r>
      <w:r>
        <w:t>проекта,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выхода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проектную</w:t>
      </w:r>
      <w:r>
        <w:rPr>
          <w:spacing w:val="56"/>
        </w:rPr>
        <w:t xml:space="preserve"> </w:t>
      </w:r>
      <w:r>
        <w:t>мощность</w:t>
      </w:r>
      <w:r>
        <w:rPr>
          <w:spacing w:val="65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в</w:t>
      </w:r>
    </w:p>
    <w:p w:rsidR="00654820" w:rsidRDefault="00654820">
      <w:pPr>
        <w:jc w:val="both"/>
        <w:sectPr w:rsidR="00654820">
          <w:headerReference w:type="default" r:id="rId7"/>
          <w:pgSz w:w="11910" w:h="16840"/>
          <w:pgMar w:top="1040" w:right="400" w:bottom="280" w:left="1400" w:header="710" w:footer="0" w:gutter="0"/>
          <w:pgNumType w:start="2"/>
          <w:cols w:space="720"/>
        </w:sectPr>
      </w:pPr>
    </w:p>
    <w:p w:rsidR="00654820" w:rsidRDefault="00654820">
      <w:pPr>
        <w:pStyle w:val="a3"/>
        <w:spacing w:before="2"/>
        <w:ind w:left="0"/>
        <w:rPr>
          <w:sz w:val="9"/>
        </w:rPr>
      </w:pPr>
    </w:p>
    <w:p w:rsidR="00654820" w:rsidRDefault="004E372C">
      <w:pPr>
        <w:pStyle w:val="a3"/>
        <w:spacing w:before="89" w:line="242" w:lineRule="auto"/>
        <w:ind w:right="173"/>
        <w:jc w:val="both"/>
      </w:pPr>
      <w:r>
        <w:t>пределах расчетного срока окупаемости инвестиционного проекта, но не более</w:t>
      </w:r>
      <w:r>
        <w:rPr>
          <w:spacing w:val="1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последовательных налоговых периодов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размерах:</w:t>
      </w:r>
    </w:p>
    <w:p w:rsidR="00654820" w:rsidRDefault="004E372C">
      <w:pPr>
        <w:pStyle w:val="a3"/>
        <w:ind w:right="160" w:firstLine="851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исчисленного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указан</w:t>
      </w:r>
      <w:r>
        <w:t>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пп.1</w:t>
      </w:r>
      <w:r>
        <w:rPr>
          <w:spacing w:val="1"/>
        </w:rPr>
        <w:t xml:space="preserve"> </w:t>
      </w:r>
      <w:r>
        <w:t>пункта 5;</w:t>
      </w:r>
    </w:p>
    <w:p w:rsidR="00654820" w:rsidRDefault="004E372C">
      <w:pPr>
        <w:pStyle w:val="a3"/>
        <w:ind w:right="160" w:firstLine="851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77</w:t>
      </w:r>
      <w:r>
        <w:rPr>
          <w:spacing w:val="71"/>
        </w:rPr>
        <w:t xml:space="preserve"> </w:t>
      </w:r>
      <w:r>
        <w:t>процентов</w:t>
      </w:r>
      <w:r>
        <w:rPr>
          <w:spacing w:val="-67"/>
        </w:rPr>
        <w:t xml:space="preserve"> </w:t>
      </w:r>
      <w:r>
        <w:t>исчисленного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пп.1</w:t>
      </w:r>
      <w:r>
        <w:rPr>
          <w:spacing w:val="1"/>
        </w:rPr>
        <w:t xml:space="preserve"> </w:t>
      </w:r>
      <w:r>
        <w:t>пункта 5;</w:t>
      </w:r>
    </w:p>
    <w:p w:rsidR="00654820" w:rsidRDefault="004E372C">
      <w:pPr>
        <w:pStyle w:val="a3"/>
        <w:ind w:right="164" w:firstLine="851"/>
        <w:jc w:val="both"/>
      </w:pPr>
      <w:r>
        <w:t>в) в течение пятого налогового периода - 64 процента исчисленного к</w:t>
      </w:r>
      <w:r>
        <w:rPr>
          <w:spacing w:val="1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пп.1 пункта</w:t>
      </w:r>
      <w:r>
        <w:rPr>
          <w:spacing w:val="-1"/>
        </w:rPr>
        <w:t xml:space="preserve"> </w:t>
      </w:r>
      <w:r>
        <w:t>5.</w:t>
      </w:r>
    </w:p>
    <w:p w:rsidR="00654820" w:rsidRDefault="004E372C">
      <w:pPr>
        <w:pStyle w:val="a3"/>
        <w:ind w:right="159" w:firstLine="851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инвестиционному</w:t>
      </w:r>
      <w:r>
        <w:rPr>
          <w:spacing w:val="1"/>
        </w:rPr>
        <w:t xml:space="preserve"> </w:t>
      </w:r>
      <w:r>
        <w:t>проекту,</w:t>
      </w:r>
      <w:r>
        <w:rPr>
          <w:spacing w:val="-67"/>
        </w:rPr>
        <w:t xml:space="preserve"> </w:t>
      </w:r>
      <w:r>
        <w:t>предусмотренная в программе производства и реализации продукции бизнес-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инвестиционно</w:t>
      </w:r>
      <w:r>
        <w:t>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инвестором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макету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Краснодарского края;</w:t>
      </w:r>
    </w:p>
    <w:p w:rsidR="00654820" w:rsidRDefault="004E372C">
      <w:pPr>
        <w:pStyle w:val="a5"/>
        <w:numPr>
          <w:ilvl w:val="0"/>
          <w:numId w:val="2"/>
        </w:numPr>
        <w:tabs>
          <w:tab w:val="left" w:pos="1775"/>
        </w:tabs>
        <w:ind w:right="160" w:firstLine="851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инвестиционных проектов после 1 июля 2016 года, предусмотренный </w:t>
      </w:r>
      <w:hyperlink r:id="rId8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 731-КЗ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 (приобретаемого) для реализации инвестиционного проекта и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окупаемости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размерах:</w:t>
      </w:r>
    </w:p>
    <w:p w:rsidR="00654820" w:rsidRDefault="004E372C">
      <w:pPr>
        <w:pStyle w:val="a3"/>
        <w:ind w:right="160" w:firstLine="851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исчисленного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" w:history="1">
        <w:r>
          <w:t>пп.1</w:t>
        </w:r>
      </w:hyperlink>
      <w:r>
        <w:rPr>
          <w:spacing w:val="1"/>
        </w:rPr>
        <w:t xml:space="preserve"> </w:t>
      </w:r>
      <w:r>
        <w:t>пункта 5;</w:t>
      </w:r>
    </w:p>
    <w:p w:rsidR="00654820" w:rsidRDefault="004E372C">
      <w:pPr>
        <w:pStyle w:val="a3"/>
        <w:ind w:right="162" w:firstLine="851"/>
        <w:jc w:val="both"/>
      </w:pPr>
      <w:r>
        <w:t>б) в течение пятого налогового периода - 77 процентов исчисленного к</w:t>
      </w:r>
      <w:r>
        <w:rPr>
          <w:spacing w:val="1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" w:history="1">
        <w:r>
          <w:t xml:space="preserve">пп.1 </w:t>
        </w:r>
      </w:hyperlink>
      <w:r>
        <w:t>пункта</w:t>
      </w:r>
      <w:r>
        <w:rPr>
          <w:spacing w:val="-1"/>
        </w:rPr>
        <w:t xml:space="preserve"> </w:t>
      </w:r>
      <w:r>
        <w:t>5;</w:t>
      </w:r>
    </w:p>
    <w:p w:rsidR="00654820" w:rsidRDefault="004E372C">
      <w:pPr>
        <w:pStyle w:val="a3"/>
        <w:spacing w:line="242" w:lineRule="auto"/>
        <w:ind w:right="164" w:firstLine="851"/>
        <w:jc w:val="both"/>
      </w:pPr>
      <w:r>
        <w:t>в) в течение шестого налогового пе</w:t>
      </w:r>
      <w:r>
        <w:t>риода - 64 процента исчисленного к</w:t>
      </w:r>
      <w:r>
        <w:rPr>
          <w:spacing w:val="1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" w:history="1">
        <w:r>
          <w:t xml:space="preserve">пп.1 </w:t>
        </w:r>
      </w:hyperlink>
      <w:r>
        <w:t>пункта</w:t>
      </w:r>
      <w:r>
        <w:rPr>
          <w:spacing w:val="-1"/>
        </w:rPr>
        <w:t xml:space="preserve"> </w:t>
      </w:r>
      <w:r>
        <w:t>5;</w:t>
      </w:r>
    </w:p>
    <w:p w:rsidR="00654820" w:rsidRDefault="004E372C">
      <w:pPr>
        <w:pStyle w:val="a3"/>
        <w:ind w:right="165" w:firstLine="851"/>
        <w:jc w:val="both"/>
      </w:pPr>
      <w:r>
        <w:t>г) в течение седьмого налогового периода - 50 процентов исчисленного к</w:t>
      </w:r>
      <w:r>
        <w:rPr>
          <w:spacing w:val="-67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" w:history="1">
        <w:r>
          <w:t xml:space="preserve">пп.1 </w:t>
        </w:r>
      </w:hyperlink>
      <w:r>
        <w:t>пункта</w:t>
      </w:r>
      <w:r>
        <w:rPr>
          <w:spacing w:val="-1"/>
        </w:rPr>
        <w:t xml:space="preserve"> </w:t>
      </w:r>
      <w:r>
        <w:t>5;</w:t>
      </w:r>
    </w:p>
    <w:p w:rsidR="00654820" w:rsidRDefault="004E372C">
      <w:pPr>
        <w:pStyle w:val="a3"/>
        <w:ind w:right="166" w:firstLine="851"/>
        <w:jc w:val="both"/>
      </w:pPr>
      <w:r>
        <w:t>5.1.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налогоплательщика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 пунктом 5, он вправе воспользоваться указанной налоговой</w:t>
      </w:r>
      <w:r>
        <w:rPr>
          <w:spacing w:val="1"/>
        </w:rPr>
        <w:t xml:space="preserve"> </w:t>
      </w:r>
      <w:r>
        <w:t>льготой в отношении одного реализованного (реализуемого) 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только 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 оснований, указанных в</w:t>
      </w:r>
      <w:r>
        <w:rPr>
          <w:spacing w:val="2"/>
        </w:rPr>
        <w:t xml:space="preserve"> </w:t>
      </w:r>
      <w:hyperlink w:anchor="_bookmark0" w:history="1">
        <w:r>
          <w:t xml:space="preserve">пункте </w:t>
        </w:r>
      </w:hyperlink>
      <w:r>
        <w:t>5.».</w:t>
      </w:r>
    </w:p>
    <w:p w:rsidR="00654820" w:rsidRDefault="00654820">
      <w:pPr>
        <w:pStyle w:val="a3"/>
        <w:spacing w:before="2"/>
        <w:ind w:left="0"/>
        <w:rPr>
          <w:sz w:val="26"/>
        </w:rPr>
      </w:pPr>
    </w:p>
    <w:p w:rsidR="00654820" w:rsidRDefault="004E372C">
      <w:pPr>
        <w:pStyle w:val="a5"/>
        <w:numPr>
          <w:ilvl w:val="0"/>
          <w:numId w:val="3"/>
        </w:numPr>
        <w:tabs>
          <w:tab w:val="left" w:pos="1447"/>
        </w:tabs>
        <w:spacing w:line="228" w:lineRule="auto"/>
        <w:ind w:right="167" w:firstLine="851"/>
        <w:jc w:val="both"/>
        <w:rPr>
          <w:sz w:val="28"/>
        </w:rPr>
      </w:pP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бюджету,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 w:rsidR="006603FB">
        <w:rPr>
          <w:sz w:val="28"/>
        </w:rPr>
        <w:t>Ткаченко</w:t>
      </w:r>
      <w:r>
        <w:rPr>
          <w:sz w:val="28"/>
        </w:rPr>
        <w:t>) обеспечить о</w:t>
      </w:r>
      <w:r>
        <w:rPr>
          <w:sz w:val="28"/>
        </w:rPr>
        <w:t>публикование настоящего решения в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выполнением.</w:t>
      </w:r>
    </w:p>
    <w:p w:rsidR="00654820" w:rsidRDefault="00654820">
      <w:pPr>
        <w:spacing w:line="228" w:lineRule="auto"/>
        <w:jc w:val="both"/>
        <w:rPr>
          <w:sz w:val="28"/>
        </w:rPr>
        <w:sectPr w:rsidR="00654820">
          <w:pgSz w:w="11910" w:h="16840"/>
          <w:pgMar w:top="1040" w:right="400" w:bottom="280" w:left="1400" w:header="710" w:footer="0" w:gutter="0"/>
          <w:cols w:space="720"/>
        </w:sectPr>
      </w:pPr>
    </w:p>
    <w:p w:rsidR="00654820" w:rsidRDefault="00654820">
      <w:pPr>
        <w:pStyle w:val="a3"/>
        <w:ind w:left="0"/>
        <w:rPr>
          <w:sz w:val="20"/>
        </w:rPr>
      </w:pPr>
    </w:p>
    <w:p w:rsidR="00654820" w:rsidRDefault="00654820">
      <w:pPr>
        <w:pStyle w:val="a3"/>
        <w:spacing w:before="11"/>
        <w:ind w:left="0"/>
        <w:rPr>
          <w:sz w:val="23"/>
        </w:rPr>
      </w:pPr>
    </w:p>
    <w:p w:rsidR="00654820" w:rsidRDefault="004E372C">
      <w:pPr>
        <w:pStyle w:val="a5"/>
        <w:numPr>
          <w:ilvl w:val="0"/>
          <w:numId w:val="3"/>
        </w:numPr>
        <w:tabs>
          <w:tab w:val="left" w:pos="1562"/>
        </w:tabs>
        <w:spacing w:line="228" w:lineRule="auto"/>
        <w:ind w:right="167" w:firstLine="851"/>
        <w:rPr>
          <w:sz w:val="28"/>
        </w:rPr>
      </w:pPr>
      <w:r>
        <w:rPr>
          <w:sz w:val="28"/>
        </w:rPr>
        <w:t>Настоящее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силу</w:t>
      </w:r>
      <w:r>
        <w:rPr>
          <w:spacing w:val="48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дня</w:t>
      </w:r>
      <w:r>
        <w:rPr>
          <w:spacing w:val="50"/>
          <w:sz w:val="28"/>
        </w:rPr>
        <w:t xml:space="preserve"> </w:t>
      </w:r>
      <w:r>
        <w:rPr>
          <w:sz w:val="28"/>
        </w:rPr>
        <w:t>его</w:t>
      </w:r>
      <w:r>
        <w:rPr>
          <w:spacing w:val="5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654820" w:rsidRDefault="00654820">
      <w:pPr>
        <w:pStyle w:val="a3"/>
        <w:ind w:left="0"/>
        <w:rPr>
          <w:sz w:val="20"/>
        </w:rPr>
      </w:pPr>
    </w:p>
    <w:p w:rsidR="00654820" w:rsidRDefault="00654820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680"/>
      </w:tblGrid>
      <w:tr w:rsidR="006603FB" w:rsidTr="006603FB">
        <w:trPr>
          <w:trHeight w:val="1599"/>
        </w:trPr>
        <w:tc>
          <w:tcPr>
            <w:tcW w:w="8680" w:type="dxa"/>
          </w:tcPr>
          <w:p w:rsidR="006603FB" w:rsidRDefault="006603FB" w:rsidP="006603FB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Глава Подгорносинюхинского сельского</w:t>
            </w:r>
          </w:p>
          <w:p w:rsidR="006603FB" w:rsidRDefault="006603FB" w:rsidP="006603FB">
            <w:pPr>
              <w:pStyle w:val="TableParagraph"/>
              <w:spacing w:before="1" w:line="302" w:lineRule="exact"/>
              <w:ind w:right="-4116"/>
              <w:rPr>
                <w:sz w:val="28"/>
              </w:rPr>
            </w:pPr>
            <w:r>
              <w:rPr>
                <w:sz w:val="28"/>
              </w:rPr>
              <w:t>поселения Отрадненского района                                        А.А.Кособоков</w:t>
            </w:r>
          </w:p>
        </w:tc>
      </w:tr>
      <w:tr w:rsidR="006603FB" w:rsidTr="006603FB">
        <w:trPr>
          <w:trHeight w:val="1599"/>
        </w:trPr>
        <w:tc>
          <w:tcPr>
            <w:tcW w:w="8680" w:type="dxa"/>
          </w:tcPr>
          <w:p w:rsidR="006603FB" w:rsidRDefault="006603FB" w:rsidP="006603FB">
            <w:pPr>
              <w:pStyle w:val="TableParagraph"/>
              <w:spacing w:before="1" w:line="302" w:lineRule="exact"/>
              <w:ind w:right="-4400"/>
              <w:rPr>
                <w:sz w:val="28"/>
              </w:rPr>
            </w:pPr>
          </w:p>
        </w:tc>
      </w:tr>
      <w:tr w:rsidR="006603FB" w:rsidTr="006603FB">
        <w:trPr>
          <w:trHeight w:val="1599"/>
        </w:trPr>
        <w:tc>
          <w:tcPr>
            <w:tcW w:w="8680" w:type="dxa"/>
          </w:tcPr>
          <w:p w:rsidR="006603FB" w:rsidRDefault="006603FB" w:rsidP="006603FB">
            <w:pPr>
              <w:pStyle w:val="TableParagraph"/>
              <w:spacing w:before="1" w:line="302" w:lineRule="exact"/>
              <w:rPr>
                <w:sz w:val="28"/>
              </w:rPr>
            </w:pPr>
          </w:p>
        </w:tc>
      </w:tr>
      <w:tr w:rsidR="006603FB" w:rsidTr="006603FB">
        <w:trPr>
          <w:trHeight w:val="1599"/>
        </w:trPr>
        <w:tc>
          <w:tcPr>
            <w:tcW w:w="8680" w:type="dxa"/>
          </w:tcPr>
          <w:p w:rsidR="006603FB" w:rsidRDefault="006603FB" w:rsidP="006603FB">
            <w:pPr>
              <w:pStyle w:val="TableParagraph"/>
              <w:spacing w:before="1" w:line="302" w:lineRule="exact"/>
              <w:rPr>
                <w:sz w:val="28"/>
              </w:rPr>
            </w:pPr>
          </w:p>
        </w:tc>
      </w:tr>
    </w:tbl>
    <w:p w:rsidR="00654820" w:rsidRDefault="00654820">
      <w:pPr>
        <w:spacing w:line="302" w:lineRule="exact"/>
        <w:rPr>
          <w:sz w:val="28"/>
        </w:rPr>
        <w:sectPr w:rsidR="00654820">
          <w:pgSz w:w="11910" w:h="16840"/>
          <w:pgMar w:top="1040" w:right="400" w:bottom="280" w:left="1400" w:header="710" w:footer="0" w:gutter="0"/>
          <w:cols w:space="720"/>
        </w:sectPr>
      </w:pPr>
    </w:p>
    <w:p w:rsidR="00654820" w:rsidRDefault="004E372C">
      <w:pPr>
        <w:pStyle w:val="a3"/>
        <w:spacing w:before="69"/>
        <w:ind w:left="5784" w:right="548"/>
        <w:jc w:val="center"/>
      </w:pPr>
      <w:r>
        <w:lastRenderedPageBreak/>
        <w:t>ПРИЛОЖЕНИЕ</w:t>
      </w:r>
    </w:p>
    <w:p w:rsidR="00654820" w:rsidRDefault="00654820">
      <w:pPr>
        <w:pStyle w:val="a3"/>
        <w:spacing w:before="2"/>
        <w:ind w:left="0"/>
      </w:pPr>
    </w:p>
    <w:p w:rsidR="00572870" w:rsidRDefault="004E372C" w:rsidP="00572870">
      <w:pPr>
        <w:pStyle w:val="a3"/>
        <w:spacing w:before="1"/>
        <w:ind w:left="5580" w:right="341" w:firstLine="979"/>
        <w:rPr>
          <w:spacing w:val="-67"/>
        </w:rPr>
      </w:pPr>
      <w:r>
        <w:t>к решению Совета</w:t>
      </w:r>
      <w:r>
        <w:rPr>
          <w:spacing w:val="1"/>
        </w:rPr>
        <w:t xml:space="preserve"> </w:t>
      </w:r>
      <w:r w:rsidR="006603FB">
        <w:rPr>
          <w:spacing w:val="-2"/>
        </w:rPr>
        <w:t>Подгорносинюхинского</w:t>
      </w:r>
      <w:r>
        <w:rPr>
          <w:spacing w:val="-16"/>
        </w:rPr>
        <w:t xml:space="preserve"> </w:t>
      </w:r>
      <w:r>
        <w:rPr>
          <w:spacing w:val="-1"/>
        </w:rPr>
        <w:t>сельского</w:t>
      </w:r>
      <w:r>
        <w:rPr>
          <w:spacing w:val="-15"/>
        </w:rPr>
        <w:t xml:space="preserve"> </w:t>
      </w:r>
      <w:r w:rsidR="00572870">
        <w:rPr>
          <w:spacing w:val="-1"/>
        </w:rPr>
        <w:t>поселения</w:t>
      </w:r>
      <w:bookmarkStart w:id="2" w:name="_GoBack"/>
      <w:bookmarkEnd w:id="2"/>
      <w:r w:rsidR="00572870">
        <w:rPr>
          <w:spacing w:val="-1"/>
        </w:rPr>
        <w:t xml:space="preserve"> </w:t>
      </w:r>
      <w:r>
        <w:rPr>
          <w:spacing w:val="-1"/>
        </w:rPr>
        <w:t xml:space="preserve">Отрадненского </w:t>
      </w:r>
      <w:r>
        <w:t>района</w:t>
      </w:r>
      <w:r>
        <w:rPr>
          <w:spacing w:val="-67"/>
        </w:rPr>
        <w:t xml:space="preserve"> </w:t>
      </w:r>
    </w:p>
    <w:p w:rsidR="00654820" w:rsidRDefault="004E372C" w:rsidP="00572870">
      <w:pPr>
        <w:pStyle w:val="a3"/>
        <w:spacing w:before="1"/>
        <w:ind w:left="5580" w:right="341" w:firstLine="979"/>
      </w:pPr>
      <w:r>
        <w:t>от</w:t>
      </w:r>
      <w:r>
        <w:rPr>
          <w:spacing w:val="-10"/>
        </w:rPr>
        <w:t xml:space="preserve"> </w:t>
      </w:r>
      <w:r w:rsidR="00572870">
        <w:t>04.02</w:t>
      </w:r>
      <w:r>
        <w:t>.2019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572870">
        <w:t>194</w:t>
      </w:r>
    </w:p>
    <w:p w:rsidR="00654820" w:rsidRDefault="00654820">
      <w:pPr>
        <w:pStyle w:val="a3"/>
        <w:ind w:left="0"/>
      </w:pPr>
    </w:p>
    <w:p w:rsidR="00654820" w:rsidRDefault="004E372C">
      <w:pPr>
        <w:pStyle w:val="a3"/>
        <w:spacing w:line="322" w:lineRule="exact"/>
        <w:ind w:left="683" w:right="548"/>
        <w:jc w:val="center"/>
      </w:pPr>
      <w:r>
        <w:t>Перечень</w:t>
      </w:r>
    </w:p>
    <w:p w:rsidR="00654820" w:rsidRDefault="004E372C">
      <w:pPr>
        <w:pStyle w:val="a3"/>
        <w:ind w:left="685" w:right="548"/>
        <w:jc w:val="center"/>
      </w:pPr>
      <w:r>
        <w:t>видов деятельности для предоставления налоговых льгот по налогу на</w:t>
      </w:r>
      <w:r>
        <w:rPr>
          <w:spacing w:val="-67"/>
        </w:rPr>
        <w:t xml:space="preserve"> </w:t>
      </w:r>
      <w:r>
        <w:t>имущество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проекта</w:t>
      </w:r>
    </w:p>
    <w:p w:rsidR="00654820" w:rsidRDefault="00654820">
      <w:pPr>
        <w:pStyle w:val="a3"/>
        <w:spacing w:before="1"/>
        <w:ind w:left="0"/>
        <w:rPr>
          <w:sz w:val="24"/>
        </w:rPr>
      </w:pPr>
    </w:p>
    <w:p w:rsidR="00654820" w:rsidRDefault="004E372C">
      <w:pPr>
        <w:pStyle w:val="a5"/>
        <w:numPr>
          <w:ilvl w:val="0"/>
          <w:numId w:val="1"/>
        </w:numPr>
        <w:tabs>
          <w:tab w:val="left" w:pos="583"/>
        </w:tabs>
        <w:spacing w:line="322" w:lineRule="exact"/>
        <w:rPr>
          <w:sz w:val="28"/>
        </w:rPr>
      </w:pPr>
      <w:bookmarkStart w:id="3" w:name="_bookmark2"/>
      <w:bookmarkEnd w:id="3"/>
      <w:r>
        <w:rPr>
          <w:spacing w:val="-1"/>
          <w:sz w:val="28"/>
        </w:rPr>
        <w:t>Разведение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молочного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крупного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рогатого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скота,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сырого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молока.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583"/>
        </w:tabs>
        <w:ind w:left="302" w:right="586" w:firstLine="0"/>
        <w:rPr>
          <w:sz w:val="28"/>
        </w:rPr>
      </w:pPr>
      <w:r>
        <w:rPr>
          <w:sz w:val="28"/>
        </w:rPr>
        <w:t>Разведение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мясного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прочего</w:t>
      </w:r>
      <w:r>
        <w:rPr>
          <w:spacing w:val="-14"/>
          <w:sz w:val="28"/>
        </w:rPr>
        <w:t xml:space="preserve"> </w:t>
      </w:r>
      <w:r>
        <w:rPr>
          <w:sz w:val="28"/>
        </w:rPr>
        <w:t>крупного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рогатого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ско</w:t>
      </w:r>
      <w:r>
        <w:rPr>
          <w:sz w:val="28"/>
        </w:rPr>
        <w:t>та,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8"/>
          <w:sz w:val="28"/>
        </w:rPr>
        <w:t xml:space="preserve"> </w:t>
      </w:r>
      <w:r>
        <w:rPr>
          <w:sz w:val="28"/>
        </w:rPr>
        <w:t>буйволов,</w:t>
      </w:r>
      <w:r>
        <w:rPr>
          <w:spacing w:val="-67"/>
          <w:sz w:val="28"/>
        </w:rPr>
        <w:t xml:space="preserve"> </w:t>
      </w:r>
      <w:r>
        <w:rPr>
          <w:sz w:val="28"/>
        </w:rPr>
        <w:t>яков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583"/>
        </w:tabs>
        <w:spacing w:line="321" w:lineRule="exact"/>
        <w:rPr>
          <w:sz w:val="28"/>
        </w:rPr>
      </w:pPr>
      <w:r>
        <w:rPr>
          <w:sz w:val="28"/>
        </w:rPr>
        <w:t>Разведение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свиней.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</w:rPr>
        <w:t>Разведение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кроликов,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тонкого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волоса</w:t>
      </w:r>
      <w:r>
        <w:rPr>
          <w:spacing w:val="-12"/>
          <w:sz w:val="28"/>
        </w:rPr>
        <w:t xml:space="preserve"> </w:t>
      </w:r>
      <w:r>
        <w:rPr>
          <w:sz w:val="28"/>
        </w:rPr>
        <w:t>кроликов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фермах.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583"/>
        </w:tabs>
        <w:rPr>
          <w:sz w:val="28"/>
        </w:rPr>
      </w:pPr>
      <w:r>
        <w:rPr>
          <w:sz w:val="28"/>
        </w:rPr>
        <w:t>Разведение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птицы.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583"/>
        </w:tabs>
        <w:spacing w:before="2" w:line="322" w:lineRule="exact"/>
        <w:rPr>
          <w:sz w:val="28"/>
        </w:rPr>
      </w:pPr>
      <w:r>
        <w:rPr>
          <w:sz w:val="28"/>
        </w:rPr>
        <w:t>Рыбоводство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пресноводное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индустриальное.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</w:rPr>
        <w:t>Переработка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консервирование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мяса.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</w:rPr>
        <w:t>Производство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консервирование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мяса</w:t>
      </w:r>
      <w:r>
        <w:rPr>
          <w:spacing w:val="-8"/>
          <w:sz w:val="28"/>
        </w:rPr>
        <w:t xml:space="preserve"> </w:t>
      </w:r>
      <w:r>
        <w:rPr>
          <w:sz w:val="28"/>
        </w:rPr>
        <w:t>птицы.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мяса</w:t>
      </w:r>
      <w:r>
        <w:rPr>
          <w:spacing w:val="-4"/>
          <w:sz w:val="28"/>
        </w:rPr>
        <w:t xml:space="preserve"> </w:t>
      </w:r>
      <w:r>
        <w:rPr>
          <w:sz w:val="28"/>
        </w:rPr>
        <w:t>убойных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мяса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Переработка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консервирование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рыбы,</w:t>
      </w:r>
      <w:r>
        <w:rPr>
          <w:spacing w:val="-14"/>
          <w:sz w:val="28"/>
        </w:rPr>
        <w:t xml:space="preserve"> </w:t>
      </w:r>
      <w:r>
        <w:rPr>
          <w:sz w:val="28"/>
        </w:rPr>
        <w:t>ракообразных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моллюсков.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13"/>
        </w:tabs>
        <w:spacing w:line="322" w:lineRule="exact"/>
        <w:ind w:left="712" w:hanging="411"/>
        <w:rPr>
          <w:sz w:val="28"/>
        </w:rPr>
      </w:pPr>
      <w:r>
        <w:rPr>
          <w:sz w:val="28"/>
        </w:rPr>
        <w:t>Переработка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консервирование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овощей.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продукции.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before="2"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чая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кофе.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ind w:left="724" w:hanging="423"/>
        <w:rPr>
          <w:sz w:val="28"/>
        </w:rPr>
      </w:pPr>
      <w:r>
        <w:rPr>
          <w:sz w:val="28"/>
        </w:rPr>
        <w:t>Выращивание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защищенного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грунта.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сельскохозяйственная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6"/>
          <w:sz w:val="28"/>
        </w:rPr>
        <w:t xml:space="preserve"> </w:t>
      </w:r>
      <w:r>
        <w:rPr>
          <w:sz w:val="28"/>
        </w:rPr>
        <w:t>урожая.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масел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жиров.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ind w:left="302" w:right="1083" w:firstLine="0"/>
        <w:rPr>
          <w:sz w:val="28"/>
        </w:rPr>
      </w:pPr>
      <w:r>
        <w:rPr>
          <w:sz w:val="28"/>
        </w:rPr>
        <w:t>Производство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мукомольной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крупяной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крахмала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крахмалосодержащих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before="1"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мучных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кондитерских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изделий.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сахара.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шоколада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сахаристых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кондитерских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ind w:left="302" w:right="463" w:firstLine="0"/>
        <w:rPr>
          <w:sz w:val="28"/>
        </w:rPr>
      </w:pPr>
      <w:r>
        <w:rPr>
          <w:spacing w:val="-1"/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безалкогольных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напитков;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вод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вод в</w:t>
      </w:r>
      <w:r>
        <w:rPr>
          <w:spacing w:val="-1"/>
          <w:sz w:val="28"/>
        </w:rPr>
        <w:t xml:space="preserve"> </w:t>
      </w:r>
      <w:r>
        <w:rPr>
          <w:sz w:val="28"/>
        </w:rPr>
        <w:t>бутылках.</w:t>
      </w:r>
    </w:p>
    <w:p w:rsidR="00654820" w:rsidRDefault="00654820">
      <w:pPr>
        <w:rPr>
          <w:sz w:val="28"/>
        </w:rPr>
        <w:sectPr w:rsidR="00654820">
          <w:headerReference w:type="default" r:id="rId9"/>
          <w:pgSz w:w="11910" w:h="16840"/>
          <w:pgMar w:top="1040" w:right="397" w:bottom="280" w:left="1400" w:header="0" w:footer="0" w:gutter="0"/>
          <w:cols w:space="720"/>
        </w:sectPr>
      </w:pPr>
    </w:p>
    <w:p w:rsidR="00654820" w:rsidRDefault="00654820">
      <w:pPr>
        <w:pStyle w:val="a3"/>
        <w:spacing w:before="5"/>
        <w:ind w:left="0"/>
        <w:rPr>
          <w:sz w:val="10"/>
        </w:rPr>
      </w:pP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before="89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диетических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продуктов.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зерна.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Выращивание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винограда.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вина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винограда.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85"/>
        </w:tabs>
        <w:spacing w:before="2"/>
        <w:ind w:left="302" w:right="171" w:firstLine="0"/>
        <w:rPr>
          <w:sz w:val="28"/>
        </w:rPr>
      </w:pPr>
      <w:r>
        <w:rPr>
          <w:sz w:val="28"/>
        </w:rPr>
        <w:t>Производство</w:t>
      </w:r>
      <w:r>
        <w:rPr>
          <w:spacing w:val="5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52"/>
          <w:sz w:val="28"/>
        </w:rPr>
        <w:t xml:space="preserve"> </w:t>
      </w:r>
      <w:r>
        <w:rPr>
          <w:sz w:val="28"/>
        </w:rPr>
        <w:t>тепловыми</w:t>
      </w:r>
      <w:r>
        <w:rPr>
          <w:spacing w:val="52"/>
          <w:sz w:val="28"/>
        </w:rPr>
        <w:t xml:space="preserve"> </w:t>
      </w:r>
      <w:r>
        <w:rPr>
          <w:sz w:val="28"/>
        </w:rPr>
        <w:t>электростанциями,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том</w:t>
      </w:r>
      <w:r>
        <w:rPr>
          <w:spacing w:val="5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 электростанций.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1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резиновых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стекла.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изделий.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before="1"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одежды.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кожи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кожи.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73"/>
        </w:tabs>
        <w:ind w:left="302" w:right="172" w:firstLine="0"/>
        <w:rPr>
          <w:sz w:val="28"/>
        </w:rPr>
      </w:pPr>
      <w:r>
        <w:rPr>
          <w:sz w:val="28"/>
        </w:rPr>
        <w:t>Обработка</w:t>
      </w:r>
      <w:r>
        <w:rPr>
          <w:spacing w:val="39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4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пробки,</w:t>
      </w:r>
      <w:r>
        <w:rPr>
          <w:spacing w:val="4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соломки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плетения.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801"/>
        </w:tabs>
        <w:ind w:left="302" w:right="175" w:firstLine="0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навигации.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1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сухих</w:t>
      </w:r>
      <w:r>
        <w:rPr>
          <w:spacing w:val="-7"/>
          <w:sz w:val="28"/>
        </w:rPr>
        <w:t xml:space="preserve"> </w:t>
      </w:r>
      <w:r>
        <w:rPr>
          <w:sz w:val="28"/>
        </w:rPr>
        <w:t>бетонных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смесей.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before="2"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металлических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67"/>
        </w:tabs>
        <w:ind w:left="302" w:right="171" w:firstLine="0"/>
        <w:jc w:val="both"/>
        <w:rPr>
          <w:sz w:val="28"/>
        </w:rPr>
      </w:pPr>
      <w:r>
        <w:rPr>
          <w:sz w:val="28"/>
        </w:rPr>
        <w:t>Перевозка пассажиров фуникулерами, подвесными канатными дорогами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лыжными подъемниками, не являющимися частью </w:t>
      </w:r>
      <w:proofErr w:type="spellStart"/>
      <w:r>
        <w:rPr>
          <w:sz w:val="28"/>
        </w:rPr>
        <w:t>внутрипоселенческой</w:t>
      </w:r>
      <w:proofErr w:type="spellEnd"/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межпоселенческой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924"/>
        </w:tabs>
        <w:ind w:left="302" w:right="168" w:firstLine="0"/>
        <w:jc w:val="both"/>
        <w:rPr>
          <w:sz w:val="28"/>
        </w:rPr>
      </w:pPr>
      <w:r>
        <w:rPr>
          <w:sz w:val="28"/>
        </w:rPr>
        <w:t>Деяте</w:t>
      </w:r>
      <w:r>
        <w:rPr>
          <w:sz w:val="28"/>
        </w:rPr>
        <w:t>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 научных и технологических музеев, исторических музеев,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883"/>
        </w:tabs>
        <w:ind w:left="302" w:right="169" w:firstLine="0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облучающего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электротерапевтического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878"/>
        </w:tabs>
        <w:ind w:left="302" w:right="167" w:firstLine="0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 целях.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before="1" w:line="322" w:lineRule="exact"/>
        <w:ind w:left="724" w:hanging="423"/>
        <w:rPr>
          <w:sz w:val="28"/>
        </w:rPr>
      </w:pPr>
      <w:bookmarkStart w:id="4" w:name="_bookmark3"/>
      <w:bookmarkEnd w:id="4"/>
      <w:r>
        <w:rPr>
          <w:spacing w:val="-1"/>
          <w:sz w:val="28"/>
        </w:rPr>
        <w:t>Производство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металлургическое.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pacing w:val="-1"/>
          <w:sz w:val="28"/>
        </w:rPr>
        <w:t>Производство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электрического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оборудования.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932"/>
          <w:tab w:val="left" w:pos="933"/>
          <w:tab w:val="left" w:pos="2871"/>
          <w:tab w:val="left" w:pos="3964"/>
          <w:tab w:val="left" w:pos="4393"/>
          <w:tab w:val="left" w:pos="6383"/>
          <w:tab w:val="left" w:pos="6937"/>
          <w:tab w:val="left" w:pos="8714"/>
          <w:tab w:val="left" w:pos="9124"/>
        </w:tabs>
        <w:ind w:left="302" w:right="171" w:firstLine="0"/>
        <w:rPr>
          <w:sz w:val="28"/>
        </w:rPr>
      </w:pPr>
      <w:r>
        <w:rPr>
          <w:sz w:val="28"/>
        </w:rPr>
        <w:t>Производство</w:t>
      </w:r>
      <w:r>
        <w:rPr>
          <w:sz w:val="28"/>
        </w:rPr>
        <w:tab/>
        <w:t>машин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оборудования,</w:t>
      </w:r>
      <w:r>
        <w:rPr>
          <w:sz w:val="28"/>
        </w:rPr>
        <w:tab/>
      </w:r>
      <w:proofErr w:type="gramEnd"/>
      <w:r>
        <w:rPr>
          <w:sz w:val="28"/>
        </w:rPr>
        <w:t>не</w:t>
      </w:r>
      <w:r>
        <w:rPr>
          <w:sz w:val="28"/>
        </w:rPr>
        <w:tab/>
        <w:t>включенных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группировки.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58"/>
        </w:tabs>
        <w:ind w:left="302" w:right="162" w:firstLine="0"/>
        <w:jc w:val="both"/>
        <w:rPr>
          <w:sz w:val="28"/>
        </w:rPr>
      </w:pPr>
      <w:r>
        <w:rPr>
          <w:sz w:val="28"/>
        </w:rPr>
        <w:t>Производство моторных железнодорожных, трамвайных вагонов и 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метро, автодрезин, кроме транспортных средств для ремонта и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трамвайных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811"/>
        </w:tabs>
        <w:spacing w:before="1"/>
        <w:ind w:left="302" w:right="171" w:firstLine="0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группировки.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1" w:lineRule="exact"/>
        <w:ind w:left="724" w:hanging="423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санаторно-курортных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ind w:left="724" w:hanging="423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>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гостиниц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проживания.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before="1" w:line="322" w:lineRule="exact"/>
        <w:ind w:left="724" w:hanging="423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мебели.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ind w:left="724" w:hanging="423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оборудования.</w:t>
      </w:r>
    </w:p>
    <w:p w:rsidR="00654820" w:rsidRDefault="00654820">
      <w:pPr>
        <w:jc w:val="both"/>
        <w:rPr>
          <w:sz w:val="28"/>
        </w:rPr>
        <w:sectPr w:rsidR="00654820">
          <w:headerReference w:type="default" r:id="rId10"/>
          <w:pgSz w:w="11910" w:h="16840"/>
          <w:pgMar w:top="1040" w:right="397" w:bottom="280" w:left="1400" w:header="722" w:footer="0" w:gutter="0"/>
          <w:pgNumType w:start="6"/>
          <w:cols w:space="720"/>
        </w:sectPr>
      </w:pPr>
    </w:p>
    <w:p w:rsidR="00654820" w:rsidRDefault="00654820">
      <w:pPr>
        <w:pStyle w:val="a3"/>
        <w:spacing w:before="5"/>
        <w:ind w:left="0"/>
        <w:rPr>
          <w:sz w:val="10"/>
        </w:rPr>
      </w:pP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before="89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керамических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цемента.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spacing w:line="322" w:lineRule="exact"/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бетона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строительстве.</w:t>
      </w:r>
    </w:p>
    <w:p w:rsidR="00654820" w:rsidRDefault="004E372C">
      <w:pPr>
        <w:pStyle w:val="a5"/>
        <w:numPr>
          <w:ilvl w:val="0"/>
          <w:numId w:val="1"/>
        </w:numPr>
        <w:tabs>
          <w:tab w:val="left" w:pos="725"/>
        </w:tabs>
        <w:ind w:left="724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строительстве.».</w:t>
      </w:r>
    </w:p>
    <w:p w:rsidR="00654820" w:rsidRDefault="00654820">
      <w:pPr>
        <w:pStyle w:val="a3"/>
        <w:ind w:left="0"/>
        <w:rPr>
          <w:sz w:val="30"/>
        </w:rPr>
      </w:pPr>
    </w:p>
    <w:p w:rsidR="00654820" w:rsidRDefault="00654820">
      <w:pPr>
        <w:pStyle w:val="a3"/>
        <w:spacing w:before="1"/>
        <w:ind w:left="0"/>
        <w:rPr>
          <w:sz w:val="26"/>
        </w:rPr>
      </w:pPr>
    </w:p>
    <w:p w:rsidR="00654820" w:rsidRDefault="00572870">
      <w:pPr>
        <w:pStyle w:val="a3"/>
        <w:tabs>
          <w:tab w:val="left" w:pos="8242"/>
        </w:tabs>
      </w:pPr>
      <w:r>
        <w:t>Глава Подгорносинюхинского сельского</w:t>
      </w:r>
    </w:p>
    <w:p w:rsidR="00572870" w:rsidRDefault="00572870">
      <w:pPr>
        <w:pStyle w:val="a3"/>
        <w:tabs>
          <w:tab w:val="left" w:pos="8242"/>
        </w:tabs>
      </w:pPr>
      <w:r>
        <w:t>поселения Отрадненского района                              А.А.Кособоков</w:t>
      </w:r>
    </w:p>
    <w:sectPr w:rsidR="00572870">
      <w:pgSz w:w="11910" w:h="16840"/>
      <w:pgMar w:top="1040" w:right="397" w:bottom="280" w:left="14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2C" w:rsidRDefault="004E372C">
      <w:r>
        <w:separator/>
      </w:r>
    </w:p>
  </w:endnote>
  <w:endnote w:type="continuationSeparator" w:id="0">
    <w:p w:rsidR="004E372C" w:rsidRDefault="004E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2C" w:rsidRDefault="004E372C">
      <w:r>
        <w:separator/>
      </w:r>
    </w:p>
  </w:footnote>
  <w:footnote w:type="continuationSeparator" w:id="0">
    <w:p w:rsidR="004E372C" w:rsidRDefault="004E3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20" w:rsidRDefault="004E37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1pt;margin-top:34.5pt;width:12pt;height:15.3pt;z-index:-15837696;mso-position-horizontal-relative:page;mso-position-vertical-relative:page" filled="f" stroked="f">
          <v:textbox inset="0,0,0,0">
            <w:txbxContent>
              <w:p w:rsidR="00654820" w:rsidRDefault="004E37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2870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20" w:rsidRDefault="00654820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20" w:rsidRDefault="004E37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pt;margin-top:35.1pt;width:12pt;height:15.3pt;z-index:-15837184;mso-position-horizontal-relative:page;mso-position-vertical-relative:page" filled="f" stroked="f">
          <v:textbox inset="0,0,0,0">
            <w:txbxContent>
              <w:p w:rsidR="00654820" w:rsidRDefault="004E37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2870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0420F"/>
    <w:multiLevelType w:val="hybridMultilevel"/>
    <w:tmpl w:val="D57A605C"/>
    <w:lvl w:ilvl="0" w:tplc="2BEEAB14">
      <w:start w:val="1"/>
      <w:numFmt w:val="decimal"/>
      <w:lvlText w:val="%1)"/>
      <w:lvlJc w:val="left"/>
      <w:pPr>
        <w:ind w:left="302" w:hanging="6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43FEA">
      <w:numFmt w:val="bullet"/>
      <w:lvlText w:val="•"/>
      <w:lvlJc w:val="left"/>
      <w:pPr>
        <w:ind w:left="1280" w:hanging="621"/>
      </w:pPr>
      <w:rPr>
        <w:rFonts w:hint="default"/>
        <w:lang w:val="ru-RU" w:eastAsia="en-US" w:bidi="ar-SA"/>
      </w:rPr>
    </w:lvl>
    <w:lvl w:ilvl="2" w:tplc="80DAB294">
      <w:numFmt w:val="bullet"/>
      <w:lvlText w:val="•"/>
      <w:lvlJc w:val="left"/>
      <w:pPr>
        <w:ind w:left="2261" w:hanging="621"/>
      </w:pPr>
      <w:rPr>
        <w:rFonts w:hint="default"/>
        <w:lang w:val="ru-RU" w:eastAsia="en-US" w:bidi="ar-SA"/>
      </w:rPr>
    </w:lvl>
    <w:lvl w:ilvl="3" w:tplc="8F00855C">
      <w:numFmt w:val="bullet"/>
      <w:lvlText w:val="•"/>
      <w:lvlJc w:val="left"/>
      <w:pPr>
        <w:ind w:left="3241" w:hanging="621"/>
      </w:pPr>
      <w:rPr>
        <w:rFonts w:hint="default"/>
        <w:lang w:val="ru-RU" w:eastAsia="en-US" w:bidi="ar-SA"/>
      </w:rPr>
    </w:lvl>
    <w:lvl w:ilvl="4" w:tplc="9850C8B0">
      <w:numFmt w:val="bullet"/>
      <w:lvlText w:val="•"/>
      <w:lvlJc w:val="left"/>
      <w:pPr>
        <w:ind w:left="4222" w:hanging="621"/>
      </w:pPr>
      <w:rPr>
        <w:rFonts w:hint="default"/>
        <w:lang w:val="ru-RU" w:eastAsia="en-US" w:bidi="ar-SA"/>
      </w:rPr>
    </w:lvl>
    <w:lvl w:ilvl="5" w:tplc="AE440BEA">
      <w:numFmt w:val="bullet"/>
      <w:lvlText w:val="•"/>
      <w:lvlJc w:val="left"/>
      <w:pPr>
        <w:ind w:left="5203" w:hanging="621"/>
      </w:pPr>
      <w:rPr>
        <w:rFonts w:hint="default"/>
        <w:lang w:val="ru-RU" w:eastAsia="en-US" w:bidi="ar-SA"/>
      </w:rPr>
    </w:lvl>
    <w:lvl w:ilvl="6" w:tplc="4B264524">
      <w:numFmt w:val="bullet"/>
      <w:lvlText w:val="•"/>
      <w:lvlJc w:val="left"/>
      <w:pPr>
        <w:ind w:left="6183" w:hanging="621"/>
      </w:pPr>
      <w:rPr>
        <w:rFonts w:hint="default"/>
        <w:lang w:val="ru-RU" w:eastAsia="en-US" w:bidi="ar-SA"/>
      </w:rPr>
    </w:lvl>
    <w:lvl w:ilvl="7" w:tplc="C27A5908">
      <w:numFmt w:val="bullet"/>
      <w:lvlText w:val="•"/>
      <w:lvlJc w:val="left"/>
      <w:pPr>
        <w:ind w:left="7164" w:hanging="621"/>
      </w:pPr>
      <w:rPr>
        <w:rFonts w:hint="default"/>
        <w:lang w:val="ru-RU" w:eastAsia="en-US" w:bidi="ar-SA"/>
      </w:rPr>
    </w:lvl>
    <w:lvl w:ilvl="8" w:tplc="FD3685F6">
      <w:numFmt w:val="bullet"/>
      <w:lvlText w:val="•"/>
      <w:lvlJc w:val="left"/>
      <w:pPr>
        <w:ind w:left="8145" w:hanging="621"/>
      </w:pPr>
      <w:rPr>
        <w:rFonts w:hint="default"/>
        <w:lang w:val="ru-RU" w:eastAsia="en-US" w:bidi="ar-SA"/>
      </w:rPr>
    </w:lvl>
  </w:abstractNum>
  <w:abstractNum w:abstractNumId="1">
    <w:nsid w:val="4B496F9B"/>
    <w:multiLevelType w:val="hybridMultilevel"/>
    <w:tmpl w:val="94E23B62"/>
    <w:lvl w:ilvl="0" w:tplc="80A6EBD6">
      <w:start w:val="1"/>
      <w:numFmt w:val="decimal"/>
      <w:lvlText w:val="%1."/>
      <w:lvlJc w:val="left"/>
      <w:pPr>
        <w:ind w:left="302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0074C6">
      <w:numFmt w:val="bullet"/>
      <w:lvlText w:val="•"/>
      <w:lvlJc w:val="left"/>
      <w:pPr>
        <w:ind w:left="1280" w:hanging="449"/>
      </w:pPr>
      <w:rPr>
        <w:rFonts w:hint="default"/>
        <w:lang w:val="ru-RU" w:eastAsia="en-US" w:bidi="ar-SA"/>
      </w:rPr>
    </w:lvl>
    <w:lvl w:ilvl="2" w:tplc="4710AE82">
      <w:numFmt w:val="bullet"/>
      <w:lvlText w:val="•"/>
      <w:lvlJc w:val="left"/>
      <w:pPr>
        <w:ind w:left="2261" w:hanging="449"/>
      </w:pPr>
      <w:rPr>
        <w:rFonts w:hint="default"/>
        <w:lang w:val="ru-RU" w:eastAsia="en-US" w:bidi="ar-SA"/>
      </w:rPr>
    </w:lvl>
    <w:lvl w:ilvl="3" w:tplc="2F9E070A">
      <w:numFmt w:val="bullet"/>
      <w:lvlText w:val="•"/>
      <w:lvlJc w:val="left"/>
      <w:pPr>
        <w:ind w:left="3241" w:hanging="449"/>
      </w:pPr>
      <w:rPr>
        <w:rFonts w:hint="default"/>
        <w:lang w:val="ru-RU" w:eastAsia="en-US" w:bidi="ar-SA"/>
      </w:rPr>
    </w:lvl>
    <w:lvl w:ilvl="4" w:tplc="65A4BBEC">
      <w:numFmt w:val="bullet"/>
      <w:lvlText w:val="•"/>
      <w:lvlJc w:val="left"/>
      <w:pPr>
        <w:ind w:left="4222" w:hanging="449"/>
      </w:pPr>
      <w:rPr>
        <w:rFonts w:hint="default"/>
        <w:lang w:val="ru-RU" w:eastAsia="en-US" w:bidi="ar-SA"/>
      </w:rPr>
    </w:lvl>
    <w:lvl w:ilvl="5" w:tplc="DC74FBE8">
      <w:numFmt w:val="bullet"/>
      <w:lvlText w:val="•"/>
      <w:lvlJc w:val="left"/>
      <w:pPr>
        <w:ind w:left="5203" w:hanging="449"/>
      </w:pPr>
      <w:rPr>
        <w:rFonts w:hint="default"/>
        <w:lang w:val="ru-RU" w:eastAsia="en-US" w:bidi="ar-SA"/>
      </w:rPr>
    </w:lvl>
    <w:lvl w:ilvl="6" w:tplc="9510EC84">
      <w:numFmt w:val="bullet"/>
      <w:lvlText w:val="•"/>
      <w:lvlJc w:val="left"/>
      <w:pPr>
        <w:ind w:left="6183" w:hanging="449"/>
      </w:pPr>
      <w:rPr>
        <w:rFonts w:hint="default"/>
        <w:lang w:val="ru-RU" w:eastAsia="en-US" w:bidi="ar-SA"/>
      </w:rPr>
    </w:lvl>
    <w:lvl w:ilvl="7" w:tplc="123022B2">
      <w:numFmt w:val="bullet"/>
      <w:lvlText w:val="•"/>
      <w:lvlJc w:val="left"/>
      <w:pPr>
        <w:ind w:left="7164" w:hanging="449"/>
      </w:pPr>
      <w:rPr>
        <w:rFonts w:hint="default"/>
        <w:lang w:val="ru-RU" w:eastAsia="en-US" w:bidi="ar-SA"/>
      </w:rPr>
    </w:lvl>
    <w:lvl w:ilvl="8" w:tplc="70E43594">
      <w:numFmt w:val="bullet"/>
      <w:lvlText w:val="•"/>
      <w:lvlJc w:val="left"/>
      <w:pPr>
        <w:ind w:left="8145" w:hanging="449"/>
      </w:pPr>
      <w:rPr>
        <w:rFonts w:hint="default"/>
        <w:lang w:val="ru-RU" w:eastAsia="en-US" w:bidi="ar-SA"/>
      </w:rPr>
    </w:lvl>
  </w:abstractNum>
  <w:abstractNum w:abstractNumId="2">
    <w:nsid w:val="5C1433E5"/>
    <w:multiLevelType w:val="hybridMultilevel"/>
    <w:tmpl w:val="0FAA37D0"/>
    <w:lvl w:ilvl="0" w:tplc="867CB6B8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244F74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2" w:tplc="8974969E">
      <w:numFmt w:val="bullet"/>
      <w:lvlText w:val="•"/>
      <w:lvlJc w:val="left"/>
      <w:pPr>
        <w:ind w:left="2485" w:hanging="281"/>
      </w:pPr>
      <w:rPr>
        <w:rFonts w:hint="default"/>
        <w:lang w:val="ru-RU" w:eastAsia="en-US" w:bidi="ar-SA"/>
      </w:rPr>
    </w:lvl>
    <w:lvl w:ilvl="3" w:tplc="8F4029C2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4" w:tplc="758ABAC8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2DBCE2B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51C44A10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7" w:tplc="D49A92C2">
      <w:numFmt w:val="bullet"/>
      <w:lvlText w:val="•"/>
      <w:lvlJc w:val="left"/>
      <w:pPr>
        <w:ind w:left="7248" w:hanging="281"/>
      </w:pPr>
      <w:rPr>
        <w:rFonts w:hint="default"/>
        <w:lang w:val="ru-RU" w:eastAsia="en-US" w:bidi="ar-SA"/>
      </w:rPr>
    </w:lvl>
    <w:lvl w:ilvl="8" w:tplc="C9566FDA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4820"/>
    <w:rsid w:val="004E372C"/>
    <w:rsid w:val="00572870"/>
    <w:rsid w:val="00654820"/>
    <w:rsid w:val="0066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2031AB3-376F-4829-B7FB-ACD49400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4" w:right="3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9" w:right="390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724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28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8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731.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lph1</dc:creator>
  <cp:lastModifiedBy>User</cp:lastModifiedBy>
  <cp:revision>3</cp:revision>
  <cp:lastPrinted>2021-08-11T05:59:00Z</cp:lastPrinted>
  <dcterms:created xsi:type="dcterms:W3CDTF">2021-08-11T05:39:00Z</dcterms:created>
  <dcterms:modified xsi:type="dcterms:W3CDTF">2021-08-11T06:01:00Z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2021-08-11T00:00:00Z</vt:filetime>
  </property>
</Properties>
</file>