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5F" w:rsidRPr="005A0B77" w:rsidRDefault="0077135F" w:rsidP="005A0B7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A0B77">
        <w:rPr>
          <w:rFonts w:ascii="Times New Roman" w:hAnsi="Times New Roman"/>
          <w:b/>
          <w:sz w:val="32"/>
        </w:rPr>
        <w:t>АДМИНИСТРАЦИЯ ПОДГОРНОСИНЮХИНСКОГО СЕЛЬСКОГО ПОСЕЛЕНИЯ ОТРАДНЕНСКОГО РАЙОНА</w:t>
      </w:r>
    </w:p>
    <w:p w:rsidR="0077135F" w:rsidRPr="005A0B77" w:rsidRDefault="0077135F" w:rsidP="005A0B7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7135F" w:rsidRPr="005A0B77" w:rsidRDefault="0077135F" w:rsidP="005A0B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0B77">
        <w:rPr>
          <w:rFonts w:ascii="Times New Roman" w:hAnsi="Times New Roman"/>
          <w:b/>
          <w:sz w:val="28"/>
        </w:rPr>
        <w:t>ПОСТАНОВЛЕНИЕ</w:t>
      </w:r>
    </w:p>
    <w:p w:rsidR="0077135F" w:rsidRPr="005A0B77" w:rsidRDefault="0077135F" w:rsidP="005A0B77">
      <w:pPr>
        <w:spacing w:after="0" w:line="240" w:lineRule="auto"/>
        <w:rPr>
          <w:rFonts w:ascii="Times New Roman" w:hAnsi="Times New Roman"/>
          <w:sz w:val="24"/>
        </w:rPr>
      </w:pPr>
    </w:p>
    <w:p w:rsidR="0077135F" w:rsidRPr="005A0B77" w:rsidRDefault="0077135F" w:rsidP="005A0B77">
      <w:pPr>
        <w:spacing w:after="0" w:line="240" w:lineRule="auto"/>
        <w:rPr>
          <w:rFonts w:ascii="Times New Roman" w:hAnsi="Times New Roman"/>
          <w:sz w:val="24"/>
        </w:rPr>
      </w:pPr>
      <w:r w:rsidRPr="005A0B77">
        <w:rPr>
          <w:rFonts w:ascii="Times New Roman" w:hAnsi="Times New Roman"/>
          <w:sz w:val="24"/>
        </w:rPr>
        <w:t xml:space="preserve">    от </w:t>
      </w:r>
      <w:r>
        <w:rPr>
          <w:rFonts w:ascii="Times New Roman" w:hAnsi="Times New Roman"/>
          <w:sz w:val="24"/>
        </w:rPr>
        <w:t xml:space="preserve">08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</w:rPr>
          <w:t>2021</w:t>
        </w:r>
        <w:r w:rsidRPr="005A0B77">
          <w:rPr>
            <w:rFonts w:ascii="Times New Roman" w:hAnsi="Times New Roman"/>
            <w:sz w:val="24"/>
          </w:rPr>
          <w:t xml:space="preserve"> г</w:t>
        </w:r>
      </w:smartTag>
      <w:r w:rsidRPr="005A0B77">
        <w:rPr>
          <w:rFonts w:ascii="Times New Roman" w:hAnsi="Times New Roman"/>
          <w:sz w:val="24"/>
        </w:rPr>
        <w:t xml:space="preserve">.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 w:rsidRPr="005A0B7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 xml:space="preserve"> 94</w:t>
      </w:r>
    </w:p>
    <w:p w:rsidR="0077135F" w:rsidRPr="005A0B77" w:rsidRDefault="0077135F" w:rsidP="005A0B77">
      <w:pPr>
        <w:spacing w:after="0" w:line="240" w:lineRule="auto"/>
        <w:rPr>
          <w:rFonts w:ascii="Times New Roman" w:hAnsi="Times New Roman"/>
          <w:sz w:val="24"/>
        </w:rPr>
      </w:pPr>
    </w:p>
    <w:p w:rsidR="0077135F" w:rsidRDefault="0077135F" w:rsidP="00563A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A0B77">
        <w:rPr>
          <w:rFonts w:ascii="Times New Roman" w:hAnsi="Times New Roman"/>
          <w:sz w:val="24"/>
        </w:rPr>
        <w:t>ст-ца Подгорная Синюха</w:t>
      </w:r>
    </w:p>
    <w:p w:rsidR="0077135F" w:rsidRPr="005A0B77" w:rsidRDefault="0077135F" w:rsidP="005A0B7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7135F" w:rsidRDefault="0077135F" w:rsidP="005A0B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A0B77">
        <w:rPr>
          <w:rFonts w:ascii="Times New Roman" w:hAnsi="Times New Roman"/>
          <w:b/>
          <w:bCs/>
          <w:sz w:val="28"/>
          <w:szCs w:val="28"/>
        </w:rPr>
        <w:t xml:space="preserve">Об утверждении  муниципальной целевой программы </w:t>
      </w:r>
      <w:r w:rsidRPr="00297807">
        <w:rPr>
          <w:rFonts w:ascii="Times New Roman" w:hAnsi="Times New Roman"/>
          <w:b/>
          <w:sz w:val="28"/>
        </w:rPr>
        <w:t>Об утверждении муниципальной программы</w:t>
      </w:r>
      <w:r>
        <w:rPr>
          <w:rFonts w:ascii="Times New Roman" w:hAnsi="Times New Roman"/>
          <w:b/>
          <w:sz w:val="28"/>
        </w:rPr>
        <w:t xml:space="preserve"> «Молодежь Подгорносинюхинского сельского поселения Отрадненского района»</w:t>
      </w:r>
    </w:p>
    <w:p w:rsidR="0077135F" w:rsidRPr="005A0B77" w:rsidRDefault="0077135F" w:rsidP="00563AE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5A0B77">
        <w:rPr>
          <w:rFonts w:ascii="Times New Roman" w:hAnsi="Times New Roman"/>
          <w:sz w:val="28"/>
        </w:rPr>
        <w:t xml:space="preserve">         </w:t>
      </w:r>
      <w:r w:rsidRPr="005A0B7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Подгорносинюхинском сельском поселении Отрадненского района, в соответствии   с Федеральным законом от 6 октября 2003 года    № 131-ФЗ «Об общих принципах организации местного  </w:t>
      </w:r>
      <w:r w:rsidRPr="00D309BB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 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Подгорносинюхинского сельского поселения Отрадненского района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16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2018 года № 4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0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Подгорносинюхинского сельского поселения Отрадненского района», постановлением администрации Подгорн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осинюхинского 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15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сентября  20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21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года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№ 61 </w:t>
      </w:r>
      <w:r w:rsidRPr="00D309BB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«Об утверждении перечня муниципальных программ Подгорносинюхинского сельского поселения Отрадненского района» </w:t>
      </w:r>
      <w:r w:rsidRPr="00D309BB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D309BB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77135F" w:rsidRPr="005A0B77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7135F" w:rsidRPr="005A0B77" w:rsidRDefault="0077135F" w:rsidP="005A0B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0B7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5A0B77">
        <w:rPr>
          <w:rFonts w:ascii="Times New Roman" w:hAnsi="Times New Roman"/>
          <w:sz w:val="28"/>
          <w:szCs w:val="28"/>
          <w:lang w:eastAsia="ar-SA"/>
        </w:rPr>
        <w:t xml:space="preserve">программу 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5A0B77">
        <w:rPr>
          <w:rFonts w:ascii="Times New Roman" w:hAnsi="Times New Roman"/>
          <w:sz w:val="28"/>
        </w:rPr>
        <w:t>Об утверждении муниципальной программы «Молодежь</w:t>
      </w:r>
      <w:bookmarkStart w:id="0" w:name="_GoBack"/>
      <w:bookmarkEnd w:id="0"/>
      <w:r w:rsidRPr="005A0B77">
        <w:rPr>
          <w:rFonts w:ascii="Times New Roman" w:hAnsi="Times New Roman"/>
          <w:sz w:val="28"/>
        </w:rPr>
        <w:t xml:space="preserve">» </w:t>
      </w:r>
      <w:r w:rsidRPr="005A0B77">
        <w:rPr>
          <w:rFonts w:ascii="Times New Roman" w:hAnsi="Times New Roman"/>
          <w:sz w:val="28"/>
          <w:szCs w:val="28"/>
          <w:lang w:eastAsia="ar-SA"/>
        </w:rPr>
        <w:t xml:space="preserve"> (прилагается).</w:t>
      </w:r>
    </w:p>
    <w:p w:rsidR="0077135F" w:rsidRPr="005A0B77" w:rsidRDefault="0077135F" w:rsidP="005A0B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7135F" w:rsidRPr="005A0B77" w:rsidRDefault="0077135F" w:rsidP="005A0B77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5A0B77">
        <w:rPr>
          <w:rFonts w:ascii="Times New Roman" w:hAnsi="Times New Roman"/>
          <w:kern w:val="2"/>
          <w:sz w:val="28"/>
          <w:szCs w:val="28"/>
        </w:rPr>
        <w:t>. Начальнику общего отдела администрации Подгорносинюхинского сельского поселения  обеспечить опубликование (обнародование) настоящего постановления в установленном порядке.</w:t>
      </w:r>
    </w:p>
    <w:p w:rsidR="0077135F" w:rsidRPr="005A0B77" w:rsidRDefault="0077135F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77135F" w:rsidRPr="005A0B77" w:rsidRDefault="0077135F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5A0B77">
        <w:rPr>
          <w:rFonts w:ascii="Times New Roman" w:hAnsi="Times New Roman"/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77135F" w:rsidRDefault="0077135F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5A0B77">
        <w:rPr>
          <w:rFonts w:ascii="Times New Roman" w:hAnsi="Times New Roman"/>
          <w:kern w:val="2"/>
          <w:sz w:val="28"/>
          <w:szCs w:val="28"/>
        </w:rPr>
        <w:t>. Постановление вступает в силу с 1 января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5A0B77">
        <w:rPr>
          <w:rFonts w:ascii="Times New Roman" w:hAnsi="Times New Roman"/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Подгорносинюхинского сельского поселения Отрадненского района «О бюджете Подгорносинюхинского сельского поселения Отрадненского района на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5A0B77">
        <w:rPr>
          <w:rFonts w:ascii="Times New Roman" w:hAnsi="Times New Roman"/>
          <w:kern w:val="2"/>
          <w:sz w:val="28"/>
          <w:szCs w:val="28"/>
        </w:rPr>
        <w:t xml:space="preserve"> год», предусматривающего соответствующее финансирование в 20</w:t>
      </w:r>
      <w:r>
        <w:rPr>
          <w:rFonts w:ascii="Times New Roman" w:hAnsi="Times New Roman"/>
          <w:kern w:val="2"/>
          <w:sz w:val="28"/>
          <w:szCs w:val="28"/>
        </w:rPr>
        <w:t>22</w:t>
      </w:r>
      <w:r w:rsidRPr="005A0B77">
        <w:rPr>
          <w:rFonts w:ascii="Times New Roman" w:hAnsi="Times New Roman"/>
          <w:kern w:val="2"/>
          <w:sz w:val="28"/>
          <w:szCs w:val="28"/>
        </w:rPr>
        <w:t xml:space="preserve">году муниципальной программы Подгорносинюхинского сельского поселения Отрадненского района </w:t>
      </w:r>
      <w:r w:rsidRPr="005A0B77">
        <w:rPr>
          <w:rFonts w:ascii="Times New Roman" w:hAnsi="Times New Roman"/>
          <w:sz w:val="28"/>
        </w:rPr>
        <w:t>«Молодежь</w:t>
      </w:r>
      <w:r>
        <w:rPr>
          <w:rFonts w:ascii="Times New Roman" w:hAnsi="Times New Roman"/>
          <w:sz w:val="28"/>
        </w:rPr>
        <w:t xml:space="preserve"> Подгорносинюхинского сельского поселения Отрадненского района</w:t>
      </w:r>
      <w:r w:rsidRPr="005A0B7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77135F" w:rsidRDefault="0077135F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77135F" w:rsidRPr="005A0B77" w:rsidRDefault="0077135F" w:rsidP="005A0B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77135F" w:rsidRPr="005A0B77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5A0B77">
        <w:rPr>
          <w:rFonts w:ascii="Times New Roman" w:hAnsi="Times New Roman"/>
          <w:sz w:val="28"/>
        </w:rPr>
        <w:t>Глава Подгорносинюхинского сельского</w:t>
      </w: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5A0B77">
        <w:rPr>
          <w:rFonts w:ascii="Times New Roman" w:hAnsi="Times New Roman"/>
          <w:sz w:val="28"/>
        </w:rPr>
        <w:t>поселения Отрадненского района</w:t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 w:rsidRPr="005A0B7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А.А.Кособоков</w:t>
      </w: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77135F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662"/>
      </w:tblGrid>
      <w:tr w:rsidR="0077135F" w:rsidRPr="00EB496A" w:rsidTr="00AE52D0">
        <w:trPr>
          <w:trHeight w:val="1"/>
        </w:trPr>
        <w:tc>
          <w:tcPr>
            <w:tcW w:w="2704" w:type="dxa"/>
            <w:shd w:val="clear" w:color="000000" w:fill="FFFFFF"/>
            <w:tcMar>
              <w:left w:w="108" w:type="dxa"/>
              <w:right w:w="108" w:type="dxa"/>
            </w:tcMar>
          </w:tcPr>
          <w:p w:rsidR="0077135F" w:rsidRDefault="0077135F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  <w:p w:rsidR="0077135F" w:rsidRDefault="0077135F" w:rsidP="00AE52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7135F" w:rsidRPr="00EB496A" w:rsidRDefault="0077135F" w:rsidP="00AE52D0">
            <w:pPr>
              <w:spacing w:after="0" w:line="240" w:lineRule="auto"/>
              <w:jc w:val="both"/>
            </w:pPr>
          </w:p>
        </w:tc>
        <w:tc>
          <w:tcPr>
            <w:tcW w:w="6662" w:type="dxa"/>
            <w:shd w:val="clear" w:color="000000" w:fill="FFFFFF"/>
            <w:tcMar>
              <w:left w:w="108" w:type="dxa"/>
              <w:right w:w="108" w:type="dxa"/>
            </w:tcMar>
          </w:tcPr>
          <w:p w:rsidR="0077135F" w:rsidRPr="009E31DC" w:rsidRDefault="0077135F" w:rsidP="00AE52D0">
            <w:pPr>
              <w:spacing w:after="0" w:line="240" w:lineRule="auto"/>
              <w:ind w:left="4002" w:hanging="11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</w:t>
            </w:r>
            <w:r w:rsidRPr="009E31DC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77135F" w:rsidRPr="009E31DC" w:rsidRDefault="0077135F" w:rsidP="00AE52D0">
            <w:pPr>
              <w:tabs>
                <w:tab w:val="left" w:pos="1309"/>
                <w:tab w:val="left" w:pos="813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</w:t>
            </w:r>
            <w:r w:rsidRPr="009E31DC"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77135F" w:rsidRDefault="0077135F" w:rsidP="00AE52D0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 w:rsidRPr="009E31DC"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:rsidR="0077135F" w:rsidRDefault="0077135F" w:rsidP="00AE52D0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Pr="009E31DC">
              <w:rPr>
                <w:rFonts w:ascii="Times New Roman" w:hAnsi="Times New Roman"/>
                <w:sz w:val="28"/>
              </w:rPr>
              <w:t xml:space="preserve"> Подгорносинюхинского сельского</w:t>
            </w:r>
          </w:p>
          <w:p w:rsidR="0077135F" w:rsidRPr="009E31DC" w:rsidRDefault="0077135F" w:rsidP="00AE52D0">
            <w:pPr>
              <w:tabs>
                <w:tab w:val="left" w:pos="3861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E31D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                     </w:t>
            </w:r>
            <w:r w:rsidRPr="009E31DC">
              <w:rPr>
                <w:rFonts w:ascii="Times New Roman" w:hAnsi="Times New Roman"/>
                <w:sz w:val="28"/>
              </w:rPr>
              <w:t xml:space="preserve">поселения Отрадненского района </w:t>
            </w:r>
          </w:p>
          <w:p w:rsidR="0077135F" w:rsidRPr="009E31DC" w:rsidRDefault="0077135F" w:rsidP="00AE52D0">
            <w:pPr>
              <w:tabs>
                <w:tab w:val="left" w:pos="3435"/>
                <w:tab w:val="left" w:pos="3577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от 08 ноября 2021г</w:t>
            </w:r>
            <w:r w:rsidRPr="009E31DC">
              <w:rPr>
                <w:rFonts w:ascii="Times New Roman" w:hAnsi="Times New Roman"/>
                <w:sz w:val="28"/>
              </w:rPr>
              <w:t xml:space="preserve">.  </w:t>
            </w:r>
            <w:r w:rsidRPr="00672088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94 </w:t>
            </w:r>
          </w:p>
          <w:p w:rsidR="0077135F" w:rsidRPr="00EB496A" w:rsidRDefault="0077135F" w:rsidP="00AE52D0">
            <w:pPr>
              <w:spacing w:after="0" w:line="240" w:lineRule="auto"/>
              <w:jc w:val="center"/>
            </w:pPr>
          </w:p>
        </w:tc>
      </w:tr>
    </w:tbl>
    <w:p w:rsidR="0077135F" w:rsidRDefault="0077135F" w:rsidP="00075BE7">
      <w:pPr>
        <w:spacing w:after="0" w:line="360" w:lineRule="auto"/>
        <w:ind w:left="354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А С П О Р Т</w:t>
      </w:r>
    </w:p>
    <w:p w:rsidR="0077135F" w:rsidRDefault="0077135F" w:rsidP="00075BE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Pr="00B66F19">
        <w:rPr>
          <w:rFonts w:ascii="Times New Roman" w:hAnsi="Times New Roman"/>
          <w:sz w:val="28"/>
        </w:rPr>
        <w:t xml:space="preserve">«Молодежь </w:t>
      </w:r>
      <w:r>
        <w:rPr>
          <w:rFonts w:ascii="Times New Roman" w:hAnsi="Times New Roman"/>
          <w:sz w:val="28"/>
        </w:rPr>
        <w:t>Подгорносинюхинского сельского поселения Отрадненского района</w:t>
      </w:r>
      <w:r w:rsidRPr="00B66F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:rsidR="0077135F" w:rsidRDefault="0077135F" w:rsidP="00075B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40"/>
        <w:gridCol w:w="5756"/>
      </w:tblGrid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«Молодежь </w:t>
            </w:r>
            <w:r>
              <w:rPr>
                <w:rFonts w:ascii="Times New Roman" w:hAnsi="Times New Roman"/>
                <w:sz w:val="28"/>
              </w:rPr>
              <w:t>Подгорносинюхинского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сельского  поселения Отрадненского района» 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Исполнение Подгорносинюхинским сельским         поселением Отрадненского района полномочий согласно Федерального Закона от 6 октября 2003 года № 131 «Об общих принципах организации местного самоуправления     в  Российской Федерации» в части организации и осуществления мероприятий по работе с детьми и молодежью в поселении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Подгорносинюхинского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Подгорносинюхинского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района, муниципальное казенное учреждение культуры «Социальное культурное объединение </w:t>
            </w:r>
            <w:r>
              <w:rPr>
                <w:rFonts w:ascii="Times New Roman" w:hAnsi="Times New Roman"/>
                <w:sz w:val="28"/>
              </w:rPr>
              <w:t>Подгорносинюхинского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и реализация потенциала молодежи в интересах </w:t>
            </w:r>
            <w:r>
              <w:rPr>
                <w:rFonts w:ascii="Times New Roman" w:hAnsi="Times New Roman"/>
                <w:sz w:val="28"/>
              </w:rPr>
              <w:t>Подгорносинюхинского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napToGrid w:val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-Гражданское и патриотическое воспитание, творческое; </w:t>
            </w:r>
          </w:p>
          <w:p w:rsidR="0077135F" w:rsidRDefault="007713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интеллектуальное и духовно-нравственное развитие молодежи поселения;</w:t>
            </w:r>
          </w:p>
          <w:p w:rsidR="0077135F" w:rsidRDefault="007713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77135F" w:rsidRDefault="00771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 молодежи поселения;</w:t>
            </w:r>
          </w:p>
          <w:p w:rsidR="0077135F" w:rsidRDefault="00771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экономической самостоятельности молодых граждан; организация трудового воспитания и занятости молодежи;</w:t>
            </w:r>
          </w:p>
          <w:p w:rsidR="0077135F" w:rsidRDefault="0077135F">
            <w:pPr>
              <w:suppressAutoHyphens/>
              <w:jc w:val="both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реализации молодежной политики 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snapToGrid w:val="0"/>
              <w:jc w:val="both"/>
              <w:rPr>
                <w:kern w:val="2"/>
                <w:highlight w:val="yellow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2022 - 2024 годы в один этап</w:t>
            </w: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 и источники финансирования 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widowControl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финансирования- 105,0 тыс. рублей из них средства местного бюджета-105,0тыс. рублей, в том числе по годам:</w:t>
            </w:r>
          </w:p>
          <w:p w:rsidR="0077135F" w:rsidRDefault="007713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2022 год – 35,0 тыс. рублей;</w:t>
            </w:r>
          </w:p>
          <w:p w:rsidR="0077135F" w:rsidRDefault="0077135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2023год – 35,0 тыс. рублей;</w:t>
            </w:r>
          </w:p>
          <w:p w:rsidR="0077135F" w:rsidRDefault="0077135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 – 35,0 тыс. рублей,</w:t>
            </w:r>
          </w:p>
          <w:p w:rsidR="0077135F" w:rsidRDefault="007713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 тыс. рублей - средства районного бюджета, в том числе по годам:</w:t>
            </w:r>
          </w:p>
          <w:p w:rsidR="0077135F" w:rsidRDefault="007713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2022 год – 0,0 тыс. рублей;</w:t>
            </w:r>
          </w:p>
          <w:p w:rsidR="0077135F" w:rsidRDefault="0077135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 – 0,0 тыс. рублей;</w:t>
            </w:r>
          </w:p>
          <w:p w:rsidR="0077135F" w:rsidRDefault="0077135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 – 0,0 тыс. рублей,</w:t>
            </w:r>
          </w:p>
          <w:p w:rsidR="0077135F" w:rsidRDefault="007713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 тыс. рублей – средства краевого бюджета, в том числе по годам:</w:t>
            </w:r>
          </w:p>
          <w:p w:rsidR="0077135F" w:rsidRDefault="0077135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2022 год – 0,0 тыс. рублей;</w:t>
            </w:r>
          </w:p>
          <w:p w:rsidR="0077135F" w:rsidRDefault="0077135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 – 0,0 тыс. рублей;</w:t>
            </w:r>
          </w:p>
          <w:p w:rsidR="0077135F" w:rsidRDefault="0077135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 – 0,0 тыс. рублей.</w:t>
            </w:r>
          </w:p>
          <w:p w:rsidR="0077135F" w:rsidRDefault="0077135F">
            <w:pPr>
              <w:suppressAutoHyphens/>
              <w:jc w:val="both"/>
              <w:rPr>
                <w:kern w:val="2"/>
                <w:highlight w:val="yellow"/>
                <w:lang w:eastAsia="ar-SA"/>
              </w:rPr>
            </w:pPr>
          </w:p>
        </w:tc>
      </w:tr>
      <w:tr w:rsidR="0077135F" w:rsidTr="00FF60B2"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35F" w:rsidRDefault="0077135F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Подгорносинюхинского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77135F" w:rsidRDefault="0077135F" w:rsidP="00FF60B2">
      <w:pPr>
        <w:jc w:val="center"/>
        <w:rPr>
          <w:rFonts w:ascii="Times New Roman" w:hAnsi="Times New Roman"/>
          <w:bCs/>
          <w:color w:val="26282F"/>
          <w:sz w:val="28"/>
          <w:szCs w:val="28"/>
        </w:rPr>
      </w:pPr>
      <w:bookmarkStart w:id="1" w:name="sub_1100"/>
      <w:r>
        <w:rPr>
          <w:rFonts w:ascii="Times New Roman" w:hAnsi="Times New Roman"/>
          <w:bCs/>
          <w:color w:val="26282F"/>
          <w:sz w:val="28"/>
          <w:szCs w:val="28"/>
        </w:rPr>
        <w:t>Раздел 1. Обоснование необходимости разработки  муниципальной программы</w:t>
      </w:r>
    </w:p>
    <w:p w:rsidR="0077135F" w:rsidRDefault="0077135F" w:rsidP="00FF60B2">
      <w:pPr>
        <w:rPr>
          <w:rFonts w:ascii="Times New Roman" w:hAnsi="Times New Roman"/>
          <w:b/>
          <w:sz w:val="28"/>
          <w:szCs w:val="28"/>
        </w:rPr>
      </w:pPr>
    </w:p>
    <w:bookmarkEnd w:id="1"/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</w:t>
      </w:r>
    </w:p>
    <w:p w:rsidR="0077135F" w:rsidRDefault="0077135F" w:rsidP="00FF60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5" w:history="1">
        <w:r>
          <w:rPr>
            <w:rStyle w:val="Hyperlink"/>
            <w:rFonts w:ascii="Times New Roman" w:hAnsi="Times New Roman"/>
            <w:bCs/>
            <w:sz w:val="28"/>
            <w:szCs w:val="28"/>
          </w:rPr>
          <w:t>Стратегия</w:t>
        </w:r>
      </w:hyperlink>
      <w:r>
        <w:rPr>
          <w:rFonts w:ascii="Times New Roman" w:hAnsi="Times New Roman"/>
          <w:bCs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6" w:history="1">
        <w:r>
          <w:rPr>
            <w:rStyle w:val="Hyperlink"/>
            <w:rFonts w:ascii="Times New Roman" w:hAnsi="Times New Roman"/>
            <w:bCs/>
            <w:sz w:val="28"/>
            <w:szCs w:val="28"/>
          </w:rPr>
          <w:t>распоряжением</w:t>
        </w:r>
      </w:hyperlink>
      <w:r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                   18 декабря 2006 года №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r:id="rId7" w:anchor="sub_0#sub_0" w:history="1">
        <w:r>
          <w:rPr>
            <w:rStyle w:val="Hyperlink"/>
            <w:rFonts w:ascii="Times New Roman" w:hAnsi="Times New Roman"/>
            <w:bCs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bCs/>
          <w:sz w:val="28"/>
          <w:szCs w:val="28"/>
        </w:rPr>
        <w:t xml:space="preserve"> главы администрации (губернатора) Краснодарского края от 11 октября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bCs/>
            <w:sz w:val="28"/>
            <w:szCs w:val="28"/>
          </w:rPr>
          <w:t>2013 г</w:t>
        </w:r>
      </w:smartTag>
      <w:r>
        <w:rPr>
          <w:rFonts w:ascii="Times New Roman" w:hAnsi="Times New Roman"/>
          <w:bCs/>
          <w:sz w:val="28"/>
          <w:szCs w:val="28"/>
        </w:rPr>
        <w:t>. № 1159).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 муниципальной молодежной политики в Подгорносинюхинском сельском поселении Отрадненского района обусловлена следующими существенными факторами: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социально-экономического развития поселения.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молодежь - целевая группа муниципальной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проживают представители более 12 национальности. В условиях глобализации усилился приток мигрантов, как русских, так и других национальностей.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14 - 30-летние жители поселения станут в ближайшие годы основным трудовым ресурсом, который позволит решать приоритетные задачи социально-экономического развития поселения, а их трудовая деятельность станет основным источником средств для официального обеспечения детей, инвалидов и людей старшего поколения.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поселения, ее уверенности в завтрашнем дне и активности будет зависеть достижение приоритетных задач социально-экономического развития поселения, в этой связи разработка и принятие муниципальной программы «Молодежь </w:t>
      </w:r>
      <w:r>
        <w:rPr>
          <w:rFonts w:ascii="Times New Roman" w:hAnsi="Times New Roman"/>
          <w:sz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 в полной мере соответствует приоритетным целям и задачам социально-экономического развития городского поселения.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позволяет рассматривать саму молодежь в качестве целевой группы муниципальной программы «Молодежь </w:t>
      </w:r>
      <w:r>
        <w:rPr>
          <w:rFonts w:ascii="Times New Roman" w:hAnsi="Times New Roman"/>
          <w:sz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района». Таким образом, молодежь, выступая в качестве субъекта муниципальной программы, становится также и активным ее участником на всех этапах реализации.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бюджетных средств в молодежную сферу;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будут созданы эффективные условия для решения актуальных проблем, стоящих перед администрацией </w:t>
      </w:r>
      <w:r>
        <w:rPr>
          <w:rFonts w:ascii="Times New Roman" w:hAnsi="Times New Roman"/>
          <w:sz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сфере муниципальной молодежной политики, что в конечном итоге позволит обеспечить максимальный вклад молодежи в социально-экономическое развитие поселения.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направлений муниципальной программы, затрагивающих все сферы молодежной политики поселения, предусматривает создание механизмов реализации муниципальной молодежной политики. Данное решение проблемы возможно только при использовании программно-целевого метода.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муниципальной программой ресурсами, сочетание комплексного подхода и рационального расходования бюджетных средств.</w:t>
      </w:r>
    </w:p>
    <w:p w:rsidR="0077135F" w:rsidRDefault="0077135F" w:rsidP="00FF60B2">
      <w:pPr>
        <w:spacing w:before="108" w:after="1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Раздел 2. Цель и основные задачи муниципальной программы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1"/>
      <w:r>
        <w:rPr>
          <w:rFonts w:ascii="Times New Roman" w:hAnsi="Times New Roman"/>
          <w:sz w:val="28"/>
          <w:szCs w:val="28"/>
        </w:rPr>
        <w:t xml:space="preserve">Целью муниципальной программы является развитие и реализация потенциала молодежи в интересах </w:t>
      </w:r>
      <w:r>
        <w:rPr>
          <w:rFonts w:ascii="Times New Roman" w:hAnsi="Times New Roman"/>
          <w:sz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2"/>
      <w:bookmarkEnd w:id="2"/>
      <w:r>
        <w:rPr>
          <w:rFonts w:ascii="Times New Roman" w:hAnsi="Times New Roman"/>
          <w:sz w:val="28"/>
          <w:szCs w:val="28"/>
        </w:rPr>
        <w:t>Для достижения цели муниципальной программы необходимо будет реализовывать задачи:</w:t>
      </w:r>
    </w:p>
    <w:bookmarkEnd w:id="3"/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и патриотическое воспитание, творческое, интеллектуальное и духовно-нравственное развитие молодежи Кубани;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безнадзорности в молодежной среде;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молодежи поселения;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поддержка инновационной деятельности, инновационных, новаторских проектов, инновационных, новаторских идей молодежи;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8"/>
          <w:szCs w:val="28"/>
        </w:rPr>
        <w:t>организационное и методическое обеспечение реализации молодежной политики информационное обеспечение реализации муниципальной молодежной политики.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9"/>
      <w:r>
        <w:rPr>
          <w:rFonts w:ascii="Times New Roman" w:hAnsi="Times New Roman"/>
          <w:sz w:val="28"/>
          <w:szCs w:val="28"/>
        </w:rPr>
        <w:t>Раздел 3. Сроки реализации  муниципальной программы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муниципальной программы предполагается осуществить в период с 2022 по 2024 годы в один этап.</w:t>
      </w:r>
    </w:p>
    <w:bookmarkEnd w:id="4"/>
    <w:p w:rsidR="0077135F" w:rsidRDefault="0077135F" w:rsidP="00FF60B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Ресурсное обеспечение муниципальной программы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предусматривается осуществлять за счет средств бюджета </w:t>
      </w:r>
      <w:r>
        <w:rPr>
          <w:rFonts w:ascii="Times New Roman" w:hAnsi="Times New Roman"/>
          <w:sz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района.</w:t>
      </w:r>
    </w:p>
    <w:p w:rsidR="0077135F" w:rsidRDefault="0077135F" w:rsidP="00FF60B2">
      <w:pPr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ресурсов, предусмотренных на реализацию муниципальной программы, составляет 214,0 тыс. рублей, в том числе по годам: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1999"/>
        <w:gridCol w:w="1701"/>
        <w:gridCol w:w="1984"/>
        <w:gridCol w:w="1560"/>
      </w:tblGrid>
      <w:tr w:rsidR="0077135F" w:rsidTr="00FF60B2">
        <w:trPr>
          <w:tblHeader/>
        </w:trPr>
        <w:tc>
          <w:tcPr>
            <w:tcW w:w="2362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9" w:type="dxa"/>
          </w:tcPr>
          <w:p w:rsidR="0077135F" w:rsidRDefault="0077135F">
            <w:pPr>
              <w:suppressLineNumber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 (тыс. руб.)</w:t>
            </w:r>
          </w:p>
        </w:tc>
        <w:tc>
          <w:tcPr>
            <w:tcW w:w="1984" w:type="dxa"/>
          </w:tcPr>
          <w:p w:rsidR="0077135F" w:rsidRDefault="0077135F">
            <w:pPr>
              <w:suppressLineNumber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бюджет,</w:t>
            </w:r>
          </w:p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560" w:type="dxa"/>
          </w:tcPr>
          <w:p w:rsidR="0077135F" w:rsidRDefault="0077135F">
            <w:pPr>
              <w:suppressLineNumbers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руб)</w:t>
            </w:r>
          </w:p>
        </w:tc>
      </w:tr>
      <w:tr w:rsidR="0077135F" w:rsidTr="00FF60B2">
        <w:tc>
          <w:tcPr>
            <w:tcW w:w="2362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999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701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984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135F" w:rsidTr="00FF60B2">
        <w:trPr>
          <w:trHeight w:val="293"/>
        </w:trPr>
        <w:tc>
          <w:tcPr>
            <w:tcW w:w="2362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999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701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984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135F" w:rsidTr="00FF60B2">
        <w:tc>
          <w:tcPr>
            <w:tcW w:w="2362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999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701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984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135F" w:rsidTr="00FF60B2">
        <w:tc>
          <w:tcPr>
            <w:tcW w:w="2362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701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1984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77135F" w:rsidRDefault="0077135F">
            <w:pPr>
              <w:suppressLineNumbers/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7135F" w:rsidRDefault="0077135F" w:rsidP="00FF60B2">
      <w:pPr>
        <w:ind w:firstLine="72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Общий объем средств бюджета поселения, направляемых на финансирование мероприятий программы, подлежит ежегодному уточнению при принятии решения о бюджете </w:t>
      </w:r>
      <w:r>
        <w:rPr>
          <w:rFonts w:ascii="Times New Roman" w:hAnsi="Times New Roman"/>
          <w:sz w:val="28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соответствующий финансовый год.</w:t>
      </w:r>
    </w:p>
    <w:p w:rsidR="0077135F" w:rsidRDefault="0077135F" w:rsidP="00FF60B2">
      <w:pPr>
        <w:spacing w:before="108" w:after="108"/>
        <w:jc w:val="center"/>
      </w:pPr>
      <w:bookmarkStart w:id="5" w:name="sub_1300"/>
      <w:r>
        <w:rPr>
          <w:rFonts w:ascii="Times New Roman" w:hAnsi="Times New Roman"/>
          <w:bCs/>
          <w:color w:val="26282F"/>
          <w:sz w:val="28"/>
          <w:szCs w:val="28"/>
        </w:rPr>
        <w:t>Раздел 5. Перечень  программных мероприятий</w:t>
      </w:r>
      <w:bookmarkEnd w:id="5"/>
    </w:p>
    <w:tbl>
      <w:tblPr>
        <w:tblW w:w="0" w:type="auto"/>
        <w:tblInd w:w="-353" w:type="dxa"/>
        <w:tblLayout w:type="fixed"/>
        <w:tblLook w:val="0000"/>
      </w:tblPr>
      <w:tblGrid>
        <w:gridCol w:w="468"/>
        <w:gridCol w:w="2120"/>
        <w:gridCol w:w="1275"/>
        <w:gridCol w:w="993"/>
        <w:gridCol w:w="850"/>
        <w:gridCol w:w="851"/>
        <w:gridCol w:w="850"/>
        <w:gridCol w:w="1146"/>
        <w:gridCol w:w="1547"/>
      </w:tblGrid>
      <w:tr w:rsidR="0077135F" w:rsidRPr="00FF60B2" w:rsidTr="00FF60B2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77135F" w:rsidRPr="00FF60B2" w:rsidRDefault="0077135F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 w:rsidP="00FF60B2">
            <w:pPr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</w:tr>
      <w:tr w:rsidR="0077135F" w:rsidRPr="00FF60B2" w:rsidTr="00FF60B2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35F" w:rsidRPr="00FF60B2" w:rsidRDefault="007713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35F" w:rsidRPr="00FF60B2" w:rsidRDefault="007713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35F" w:rsidRPr="00FF60B2" w:rsidRDefault="007713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35F" w:rsidRPr="00FF60B2" w:rsidRDefault="007713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2022 </w:t>
            </w:r>
          </w:p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77135F" w:rsidRPr="00FF60B2" w:rsidRDefault="0077135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 год</w:t>
            </w:r>
          </w:p>
          <w:p w:rsidR="0077135F" w:rsidRPr="00FF60B2" w:rsidRDefault="0077135F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35F" w:rsidRPr="00FF60B2" w:rsidRDefault="007713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5F" w:rsidRPr="00FF60B2" w:rsidRDefault="0077135F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7135F" w:rsidRPr="00FF60B2" w:rsidTr="00FF60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7135F" w:rsidRPr="00FF60B2" w:rsidTr="00FF60B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реализация потенциала молодежи Подгорносинюхинского сельского поселения Отрадненского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Бюджет Подгорносинюхинского сельского поселения Отрадненского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77135F" w:rsidRPr="00FF60B2" w:rsidTr="00FF60B2"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FF60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35,0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Pr="00FF60B2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Pr="00FF60B2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7135F" w:rsidRDefault="0077135F" w:rsidP="00FF60B2">
      <w:pPr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7135F" w:rsidRDefault="0077135F" w:rsidP="00FF60B2">
      <w:pPr>
        <w:spacing w:before="108" w:after="108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sub_1600"/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:rsidR="0077135F" w:rsidRDefault="0077135F" w:rsidP="00FF60B2">
      <w:pPr>
        <w:rPr>
          <w:rFonts w:ascii="Times New Roman CYR" w:hAnsi="Times New Roman CYR" w:cs="Times New Roman CYR"/>
          <w:b/>
          <w:sz w:val="28"/>
          <w:szCs w:val="28"/>
          <w:lang w:eastAsia="en-US"/>
        </w:rPr>
        <w:sectPr w:rsidR="0077135F">
          <w:pgSz w:w="11906" w:h="16800"/>
          <w:pgMar w:top="284" w:right="567" w:bottom="709" w:left="1701" w:header="720" w:footer="720" w:gutter="0"/>
          <w:cols w:space="720"/>
        </w:sectPr>
      </w:pP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Раздел 6. Прогноз сводных показателей муниципальных заданий на оказание муниципальных услуг (выполнение работ) муниципальными учреждениями  Подгорносинюхинского сельского поселения Отрадненского района  в сфере реализации муниципальной программы.</w:t>
      </w:r>
    </w:p>
    <w:p w:rsidR="0077135F" w:rsidRDefault="0077135F" w:rsidP="00FF60B2">
      <w:pPr>
        <w:rPr>
          <w:rFonts w:ascii="Times New Roman" w:hAnsi="Times New Roman"/>
          <w:bCs/>
          <w:color w:val="26282F"/>
          <w:kern w:val="2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 казенным учреждением культуры «Социально-культурное объединение  Подгорносинюхинского сельского поселения» муниципальной программы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«Молодежь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Подгорносинюхинского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 Отрадненского района»</w:t>
      </w:r>
    </w:p>
    <w:p w:rsidR="0077135F" w:rsidRDefault="0077135F" w:rsidP="00FF60B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>на очередной финансовый год и плановый период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ab/>
      </w: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1"/>
        <w:gridCol w:w="992"/>
        <w:gridCol w:w="1134"/>
        <w:gridCol w:w="1559"/>
        <w:gridCol w:w="1559"/>
        <w:gridCol w:w="1418"/>
        <w:gridCol w:w="142"/>
        <w:gridCol w:w="1701"/>
        <w:gridCol w:w="1417"/>
      </w:tblGrid>
      <w:tr w:rsidR="0077135F" w:rsidTr="00FF60B2">
        <w:trPr>
          <w:trHeight w:val="154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Наименование услуги (работы), показателя объема (качества) услуги (работы), мероприятия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Значение показателя объема (качества) услуги (работы)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Расходы местного бюджета на </w:t>
            </w:r>
          </w:p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оказание муниципальной услуги (работы), тыс. рублей</w:t>
            </w:r>
          </w:p>
        </w:tc>
      </w:tr>
      <w:tr w:rsidR="0077135F" w:rsidTr="00FF60B2">
        <w:trPr>
          <w:trHeight w:val="154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Очеред</w:t>
            </w:r>
          </w:p>
          <w:p w:rsidR="0077135F" w:rsidRDefault="007713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ной</w:t>
            </w:r>
          </w:p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1-й год планово</w:t>
            </w:r>
          </w:p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1-й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2-й год планового периода</w:t>
            </w:r>
          </w:p>
        </w:tc>
      </w:tr>
      <w:tr w:rsidR="0077135F" w:rsidTr="00FF60B2">
        <w:trPr>
          <w:trHeight w:val="15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right="728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Проведение мероприятий в сфере молодёжной политики</w:t>
            </w:r>
          </w:p>
        </w:tc>
      </w:tr>
      <w:tr w:rsidR="0077135F" w:rsidTr="00FF60B2">
        <w:trPr>
          <w:trHeight w:val="22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Показатель объема (качества) услуги (работы)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77135F" w:rsidTr="00FF60B2">
        <w:trPr>
          <w:trHeight w:val="3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Количество молодежи, участвующей в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352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35,0</w:t>
            </w:r>
          </w:p>
        </w:tc>
      </w:tr>
      <w:tr w:rsidR="0077135F" w:rsidTr="00FF60B2">
        <w:trPr>
          <w:trHeight w:val="3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77135F" w:rsidTr="00FF60B2">
        <w:trPr>
          <w:trHeight w:val="3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F" w:rsidRDefault="0077135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5F" w:rsidRDefault="0077135F">
            <w:pP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 w:rsidR="0077135F" w:rsidRDefault="0077135F" w:rsidP="00FF60B2">
      <w:pPr>
        <w:rPr>
          <w:rFonts w:ascii="Times New Roman" w:hAnsi="Times New Roman"/>
          <w:b/>
          <w:bCs/>
          <w:color w:val="000000"/>
          <w:sz w:val="28"/>
          <w:szCs w:val="28"/>
        </w:rPr>
        <w:sectPr w:rsidR="0077135F">
          <w:pgSz w:w="16800" w:h="11906" w:orient="landscape"/>
          <w:pgMar w:top="1701" w:right="1134" w:bottom="567" w:left="1134" w:header="720" w:footer="720" w:gutter="0"/>
          <w:cols w:space="720"/>
        </w:sectPr>
      </w:pPr>
    </w:p>
    <w:p w:rsidR="0077135F" w:rsidRDefault="0077135F" w:rsidP="00FF60B2">
      <w:pPr>
        <w:spacing w:before="108" w:after="108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Раздел 7. Механизм реализации муниципальной программы </w:t>
      </w:r>
    </w:p>
    <w:bookmarkEnd w:id="6"/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Подгорносинюхинского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(далее – администрация).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Администрация: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обеспечивает разработку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 мониторинг и анализ отчетов иных исполнителей отдельных мероприятий государственной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представляет в отдел экономического развития поселения сведения, необходимые для проведения мониторинга реализации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 оценку эффективности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готовит годовой отчет о ходе реализации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 сети "Интернет";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 иные полномочия, установленные муниципальной программой;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выполнения муниципальной программы подготавливает и представляет доклад о результатах выполнения муниципальной программы за истекший год и весь период реализации муниципальной программы, включая оценку достижения утвержденных целевых индикаторов и показателей;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реализации муниципальной программы принимает участие муниципальное казенное учреждение культуры «СКО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Подгорносинюхинского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подведомственное администрации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Подгорносинюхинского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района.</w:t>
      </w:r>
    </w:p>
    <w:p w:rsidR="0077135F" w:rsidRDefault="0077135F" w:rsidP="00FF60B2">
      <w:pPr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Механизм реализации муниципальной программы предусматривает предоставление финансирования для выполнения мероприятий программы.</w:t>
      </w:r>
    </w:p>
    <w:p w:rsidR="0077135F" w:rsidRDefault="0077135F" w:rsidP="00563AE2">
      <w:pPr>
        <w:spacing w:before="108" w:after="108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Раздел 8. Оценка  социально-экономической эффективности  программы и целевые индикаторы</w:t>
      </w:r>
    </w:p>
    <w:p w:rsidR="0077135F" w:rsidRDefault="0077135F" w:rsidP="00FF60B2">
      <w:pPr>
        <w:spacing w:before="108" w:after="10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77135F" w:rsidRDefault="0077135F" w:rsidP="00FF60B2">
      <w:pPr>
        <w:spacing w:before="108" w:after="1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реализации:</w:t>
      </w:r>
    </w:p>
    <w:tbl>
      <w:tblPr>
        <w:tblW w:w="0" w:type="auto"/>
        <w:tblInd w:w="74" w:type="dxa"/>
        <w:tblLayout w:type="fixed"/>
        <w:tblLook w:val="0000"/>
      </w:tblPr>
      <w:tblGrid>
        <w:gridCol w:w="601"/>
        <w:gridCol w:w="4577"/>
        <w:gridCol w:w="1093"/>
        <w:gridCol w:w="1134"/>
        <w:gridCol w:w="1134"/>
        <w:gridCol w:w="1134"/>
      </w:tblGrid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135F" w:rsidRDefault="0077135F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критериев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 год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молодежи, участвующей в мероприятиях, направленных на гражданское и патриотическое воспитание, творческое и интеллектуальное развитие молодых граждан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Подгорносинюхинского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организаций,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молодых людей, вовлеченных в молодежный совет при главе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волонтеров в поселении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творческих и интеллектуальных клубов (центров, учреждений), осуществляющих деятельность по повышению творческого и интеллектуального развития молодых граждан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молодых людей, участвующих в мероприятиях творческой и интеллектуальной направленности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молодых людей, участвующих в краевых конкурсах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подростково-молодежных клубов по месту жительства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7135F" w:rsidTr="00FF60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конкурсов идеи предпринимательства среди молодежи, акций, круглых столов, направленных на популяризацию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5F" w:rsidRDefault="0077135F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77135F" w:rsidRDefault="0077135F" w:rsidP="00FF60B2">
      <w:pPr>
        <w:rPr>
          <w:kern w:val="2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9999"/>
      </w:tblGrid>
      <w:tr w:rsidR="0077135F" w:rsidTr="00FF60B2">
        <w:trPr>
          <w:trHeight w:val="931"/>
        </w:trPr>
        <w:tc>
          <w:tcPr>
            <w:tcW w:w="9999" w:type="dxa"/>
          </w:tcPr>
          <w:p w:rsidR="0077135F" w:rsidRDefault="0077135F">
            <w:pPr>
              <w:autoSpaceDE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Подгорносинюхинского сельского поселения</w:t>
            </w:r>
          </w:p>
          <w:p w:rsidR="0077135F" w:rsidRDefault="0077135F">
            <w:pPr>
              <w:suppressAutoHyphens/>
              <w:autoSpaceDE w:val="0"/>
              <w:rPr>
                <w:kern w:val="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Отрадненского района                                                                          А.А.Кособоков</w:t>
            </w:r>
          </w:p>
        </w:tc>
      </w:tr>
    </w:tbl>
    <w:p w:rsidR="0077135F" w:rsidRDefault="0077135F" w:rsidP="00FF60B2">
      <w:pPr>
        <w:rPr>
          <w:kern w:val="2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</w:t>
      </w:r>
    </w:p>
    <w:p w:rsidR="0077135F" w:rsidRDefault="0077135F" w:rsidP="00075B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7135F" w:rsidRDefault="0077135F" w:rsidP="00075B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7135F" w:rsidRDefault="0077135F" w:rsidP="00075BE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77135F" w:rsidRPr="005A0B77" w:rsidRDefault="0077135F" w:rsidP="005A0B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7135F" w:rsidRPr="005A0B77" w:rsidSect="0099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B0C"/>
    <w:rsid w:val="0000763B"/>
    <w:rsid w:val="00047D81"/>
    <w:rsid w:val="00064B0C"/>
    <w:rsid w:val="00075BE7"/>
    <w:rsid w:val="000877D1"/>
    <w:rsid w:val="000F1AAA"/>
    <w:rsid w:val="00152FA9"/>
    <w:rsid w:val="00195FCA"/>
    <w:rsid w:val="00250E06"/>
    <w:rsid w:val="00293E6D"/>
    <w:rsid w:val="002946CC"/>
    <w:rsid w:val="00297807"/>
    <w:rsid w:val="002F057F"/>
    <w:rsid w:val="00381E02"/>
    <w:rsid w:val="00384F47"/>
    <w:rsid w:val="00541267"/>
    <w:rsid w:val="0055356F"/>
    <w:rsid w:val="00563AE2"/>
    <w:rsid w:val="005809CB"/>
    <w:rsid w:val="005A0B77"/>
    <w:rsid w:val="00672088"/>
    <w:rsid w:val="00695D1A"/>
    <w:rsid w:val="006D0B13"/>
    <w:rsid w:val="006D15BA"/>
    <w:rsid w:val="0077135F"/>
    <w:rsid w:val="00794C2B"/>
    <w:rsid w:val="007F353B"/>
    <w:rsid w:val="00923905"/>
    <w:rsid w:val="00931CDC"/>
    <w:rsid w:val="009929A8"/>
    <w:rsid w:val="009A5F09"/>
    <w:rsid w:val="009B4E41"/>
    <w:rsid w:val="009E31DC"/>
    <w:rsid w:val="00AE52D0"/>
    <w:rsid w:val="00B02B52"/>
    <w:rsid w:val="00B536F5"/>
    <w:rsid w:val="00B66F19"/>
    <w:rsid w:val="00C20B1F"/>
    <w:rsid w:val="00C24136"/>
    <w:rsid w:val="00D309BB"/>
    <w:rsid w:val="00D332B6"/>
    <w:rsid w:val="00D5110F"/>
    <w:rsid w:val="00DA51D9"/>
    <w:rsid w:val="00E3600A"/>
    <w:rsid w:val="00E670D1"/>
    <w:rsid w:val="00EB496A"/>
    <w:rsid w:val="00F30570"/>
    <w:rsid w:val="00FA1FCE"/>
    <w:rsid w:val="00FC779C"/>
    <w:rsid w:val="00FF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807"/>
    <w:pPr>
      <w:ind w:left="720"/>
      <w:contextualSpacing/>
    </w:pPr>
  </w:style>
  <w:style w:type="paragraph" w:customStyle="1" w:styleId="ConsPlusNonformat">
    <w:name w:val="ConsPlusNonformat"/>
    <w:uiPriority w:val="99"/>
    <w:rsid w:val="009E31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60B2"/>
    <w:rPr>
      <w:color w:val="0000FF"/>
      <w:u w:val="single"/>
    </w:rPr>
  </w:style>
  <w:style w:type="character" w:customStyle="1" w:styleId="FontStyle57">
    <w:name w:val="Font Style57"/>
    <w:uiPriority w:val="99"/>
    <w:rsid w:val="00FF60B2"/>
    <w:rPr>
      <w:rFonts w:ascii="Times New Roman" w:hAnsi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69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73;&#1102;&#1076;&#1078;&#1077;&#1090;%202022\&#1087;&#1077;&#1088;&#1077;&#1076;&#1086;&#1074;&#1072;&#1103;\&#1087;&#1088;&#1086;&#1075;&#1088;&#1072;&#1084;&#1084;&#1099;\&#1052;&#1086;&#1083;&#1086;&#1076;&#1077;&#107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0356.0/" TargetMode="External"/><Relationship Id="rId5" Type="http://schemas.openxmlformats.org/officeDocument/2006/relationships/hyperlink" Target="garantf1://90356.1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15</Pages>
  <Words>3088</Words>
  <Characters>17607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29</cp:revision>
  <cp:lastPrinted>2021-10-06T11:48:00Z</cp:lastPrinted>
  <dcterms:created xsi:type="dcterms:W3CDTF">2014-11-07T05:47:00Z</dcterms:created>
  <dcterms:modified xsi:type="dcterms:W3CDTF">2021-11-05T10:42:00Z</dcterms:modified>
</cp:coreProperties>
</file>